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0B" w:rsidRPr="00EA020B" w:rsidRDefault="00EA020B" w:rsidP="00EA020B">
      <w:pPr>
        <w:jc w:val="center"/>
        <w:rPr>
          <w:rFonts w:ascii="宋体" w:hAnsi="宋体"/>
          <w:sz w:val="44"/>
          <w:szCs w:val="44"/>
        </w:rPr>
      </w:pPr>
      <w:r w:rsidRPr="00EA020B">
        <w:rPr>
          <w:rFonts w:ascii="宋体" w:hAnsi="宋体" w:hint="eastAsia"/>
          <w:sz w:val="44"/>
          <w:szCs w:val="44"/>
        </w:rPr>
        <w:t>201</w:t>
      </w:r>
      <w:r w:rsidR="00815B05">
        <w:rPr>
          <w:rFonts w:ascii="宋体" w:hAnsi="宋体" w:hint="eastAsia"/>
          <w:sz w:val="44"/>
          <w:szCs w:val="44"/>
        </w:rPr>
        <w:t>9</w:t>
      </w:r>
      <w:r w:rsidRPr="00EA020B">
        <w:rPr>
          <w:rFonts w:ascii="宋体" w:hAnsi="宋体" w:hint="eastAsia"/>
          <w:sz w:val="44"/>
          <w:szCs w:val="44"/>
        </w:rPr>
        <w:t>年</w:t>
      </w:r>
      <w:r w:rsidR="00ED6B4B">
        <w:rPr>
          <w:rFonts w:ascii="宋体" w:hAnsi="宋体" w:hint="eastAsia"/>
          <w:sz w:val="44"/>
          <w:szCs w:val="44"/>
        </w:rPr>
        <w:t>陇县</w:t>
      </w:r>
      <w:r w:rsidRPr="00EA020B">
        <w:rPr>
          <w:rFonts w:ascii="宋体" w:hAnsi="宋体" w:hint="eastAsia"/>
          <w:sz w:val="44"/>
          <w:szCs w:val="44"/>
        </w:rPr>
        <w:t>预算绩效管理工作说明</w:t>
      </w:r>
    </w:p>
    <w:p w:rsidR="00EA020B" w:rsidRPr="00EA020B" w:rsidRDefault="00EA020B" w:rsidP="00EA020B">
      <w:pPr>
        <w:rPr>
          <w:rFonts w:ascii="宋体" w:hAnsi="宋体"/>
          <w:sz w:val="32"/>
          <w:szCs w:val="32"/>
        </w:rPr>
      </w:pPr>
    </w:p>
    <w:p w:rsidR="00EA020B" w:rsidRPr="00ED6B4B" w:rsidRDefault="00EA020B" w:rsidP="00C146DF">
      <w:pPr>
        <w:spacing w:line="600" w:lineRule="exact"/>
        <w:ind w:firstLineChars="250" w:firstLine="800"/>
        <w:rPr>
          <w:rFonts w:ascii="宋体" w:hAnsi="宋体"/>
          <w:sz w:val="32"/>
          <w:szCs w:val="32"/>
        </w:rPr>
      </w:pPr>
      <w:r w:rsidRPr="00ED6B4B">
        <w:rPr>
          <w:rFonts w:ascii="宋体" w:hAnsi="宋体" w:hint="eastAsia"/>
          <w:sz w:val="32"/>
          <w:szCs w:val="32"/>
        </w:rPr>
        <w:t>为了</w:t>
      </w:r>
      <w:r w:rsidRPr="00ED6B4B">
        <w:rPr>
          <w:rFonts w:ascii="宋体" w:hAnsi="宋体"/>
          <w:sz w:val="32"/>
          <w:szCs w:val="32"/>
        </w:rPr>
        <w:t>贯彻</w:t>
      </w:r>
      <w:r w:rsidRPr="00ED6B4B">
        <w:rPr>
          <w:rFonts w:ascii="宋体" w:hAnsi="宋体" w:hint="eastAsia"/>
          <w:sz w:val="32"/>
          <w:szCs w:val="32"/>
        </w:rPr>
        <w:t>落实中、省、市财政工作会议精神，按照《宝鸡市人民政府关于深化预算管理制度改革的实施意见》（宝政发[2015]25号），201</w:t>
      </w:r>
      <w:r w:rsidR="00815B05">
        <w:rPr>
          <w:rFonts w:ascii="宋体" w:hAnsi="宋体" w:hint="eastAsia"/>
          <w:sz w:val="32"/>
          <w:szCs w:val="32"/>
        </w:rPr>
        <w:t>9</w:t>
      </w:r>
      <w:r w:rsidRPr="00ED6B4B">
        <w:rPr>
          <w:rFonts w:ascii="宋体" w:hAnsi="宋体" w:hint="eastAsia"/>
          <w:sz w:val="32"/>
          <w:szCs w:val="32"/>
        </w:rPr>
        <w:t>年，我县将从以下几个方面</w:t>
      </w:r>
      <w:r w:rsidRPr="00ED6B4B">
        <w:rPr>
          <w:rFonts w:ascii="宋体" w:hAnsi="宋体" w:hint="eastAsia"/>
          <w:bCs/>
          <w:sz w:val="32"/>
          <w:szCs w:val="32"/>
        </w:rPr>
        <w:t>开展预算绩效评审（价）工作，</w:t>
      </w:r>
      <w:r w:rsidRPr="00ED6B4B">
        <w:rPr>
          <w:rFonts w:ascii="宋体" w:hAnsi="宋体" w:hint="eastAsia"/>
          <w:sz w:val="32"/>
          <w:szCs w:val="32"/>
        </w:rPr>
        <w:t>推进我县预算绩效管理工作再上新台阶，使财政资金在我县经济建设和追赶超越中发挥积极作用。</w:t>
      </w:r>
    </w:p>
    <w:p w:rsidR="00EA020B" w:rsidRPr="004206CA" w:rsidRDefault="00EA020B" w:rsidP="00EA020B">
      <w:pPr>
        <w:pBdr>
          <w:bottom w:val="single" w:sz="4" w:space="27" w:color="FFFFFF"/>
        </w:pBdr>
        <w:spacing w:line="360" w:lineRule="auto"/>
        <w:ind w:firstLine="645"/>
        <w:outlineLvl w:val="0"/>
        <w:rPr>
          <w:rFonts w:ascii="宋体" w:hAnsi="宋体" w:cs="仿宋_GB2312"/>
          <w:color w:val="000000"/>
          <w:sz w:val="32"/>
          <w:szCs w:val="32"/>
          <w:lang w:val="zh-CN"/>
        </w:rPr>
      </w:pPr>
      <w:r w:rsidRPr="00ED6B4B">
        <w:rPr>
          <w:rFonts w:ascii="宋体" w:hAnsi="宋体" w:hint="eastAsia"/>
          <w:bCs/>
          <w:sz w:val="32"/>
          <w:szCs w:val="32"/>
        </w:rPr>
        <w:t>一、</w:t>
      </w:r>
      <w:r w:rsidR="00815B05">
        <w:rPr>
          <w:rFonts w:ascii="宋体" w:hAnsi="宋体" w:hint="eastAsia"/>
          <w:bCs/>
          <w:sz w:val="32"/>
          <w:szCs w:val="32"/>
        </w:rPr>
        <w:t>全面</w:t>
      </w:r>
      <w:r w:rsidRPr="00ED6B4B">
        <w:rPr>
          <w:rFonts w:ascii="宋体" w:hAnsi="宋体" w:hint="eastAsia"/>
          <w:sz w:val="32"/>
          <w:szCs w:val="32"/>
        </w:rPr>
        <w:t>开展</w:t>
      </w:r>
      <w:r w:rsidRPr="00ED6B4B">
        <w:rPr>
          <w:rFonts w:ascii="宋体" w:hAnsi="宋体" w:cs="仿宋_GB2312" w:hint="eastAsia"/>
          <w:color w:val="000000"/>
          <w:sz w:val="32"/>
          <w:szCs w:val="32"/>
          <w:lang w:val="zh-CN"/>
        </w:rPr>
        <w:t>预算绩效评审</w:t>
      </w:r>
      <w:r w:rsidR="004206CA">
        <w:rPr>
          <w:rFonts w:ascii="宋体" w:hAnsi="宋体" w:cs="仿宋_GB2312" w:hint="eastAsia"/>
          <w:color w:val="000000"/>
          <w:sz w:val="32"/>
          <w:szCs w:val="32"/>
          <w:lang w:val="zh-CN"/>
        </w:rPr>
        <w:t>，</w:t>
      </w:r>
      <w:r w:rsidR="004206CA" w:rsidRPr="004206CA">
        <w:rPr>
          <w:rFonts w:hint="eastAsia"/>
          <w:bCs/>
          <w:color w:val="333333"/>
          <w:sz w:val="32"/>
          <w:szCs w:val="32"/>
          <w:shd w:val="clear" w:color="auto" w:fill="FFFFFF"/>
        </w:rPr>
        <w:t>构建全方位预算绩效管理格局</w:t>
      </w:r>
    </w:p>
    <w:p w:rsidR="00510DE9" w:rsidRPr="004206CA" w:rsidRDefault="00EA020B" w:rsidP="00510DE9">
      <w:pPr>
        <w:pBdr>
          <w:bottom w:val="single" w:sz="4" w:space="27" w:color="FFFFFF"/>
        </w:pBdr>
        <w:spacing w:line="360" w:lineRule="auto"/>
        <w:ind w:firstLine="645"/>
        <w:outlineLvl w:val="0"/>
        <w:rPr>
          <w:rFonts w:ascii="宋体" w:hAnsi="宋体"/>
          <w:sz w:val="32"/>
          <w:szCs w:val="32"/>
        </w:rPr>
      </w:pPr>
      <w:r w:rsidRPr="00ED6B4B">
        <w:rPr>
          <w:rFonts w:ascii="宋体" w:hAnsi="宋体" w:cs="仿宋_GB2312" w:hint="eastAsia"/>
          <w:color w:val="000000"/>
          <w:sz w:val="32"/>
          <w:szCs w:val="32"/>
          <w:lang w:val="zh-CN"/>
        </w:rPr>
        <w:t>201</w:t>
      </w:r>
      <w:r w:rsidR="00815B05">
        <w:rPr>
          <w:rFonts w:ascii="宋体" w:hAnsi="宋体" w:cs="仿宋_GB2312" w:hint="eastAsia"/>
          <w:color w:val="000000"/>
          <w:sz w:val="32"/>
          <w:szCs w:val="32"/>
          <w:lang w:val="zh-CN"/>
        </w:rPr>
        <w:t>9</w:t>
      </w:r>
      <w:r w:rsidR="00FB6B7F">
        <w:rPr>
          <w:rFonts w:ascii="宋体" w:hAnsi="宋体" w:cs="仿宋_GB2312" w:hint="eastAsia"/>
          <w:color w:val="000000"/>
          <w:sz w:val="32"/>
          <w:szCs w:val="32"/>
          <w:lang w:val="zh-CN"/>
        </w:rPr>
        <w:t>年，我县将全面</w:t>
      </w:r>
      <w:r w:rsidRPr="00ED6B4B">
        <w:rPr>
          <w:rFonts w:ascii="宋体" w:hAnsi="宋体" w:hint="eastAsia"/>
          <w:sz w:val="32"/>
          <w:szCs w:val="32"/>
        </w:rPr>
        <w:t>开展预算绩效评价工作</w:t>
      </w:r>
      <w:r w:rsidR="004206CA">
        <w:rPr>
          <w:rFonts w:ascii="宋体" w:hAnsi="宋体" w:hint="eastAsia"/>
          <w:sz w:val="32"/>
          <w:szCs w:val="32"/>
        </w:rPr>
        <w:t>，</w:t>
      </w:r>
      <w:r w:rsidR="004206CA" w:rsidRPr="004206CA">
        <w:rPr>
          <w:rFonts w:hint="eastAsia"/>
          <w:color w:val="333333"/>
          <w:sz w:val="32"/>
          <w:szCs w:val="32"/>
          <w:shd w:val="clear" w:color="auto" w:fill="FFFFFF"/>
        </w:rPr>
        <w:t>将部门和单位预算</w:t>
      </w:r>
      <w:r w:rsidR="004206CA">
        <w:rPr>
          <w:rFonts w:hint="eastAsia"/>
          <w:color w:val="333333"/>
          <w:sz w:val="32"/>
          <w:szCs w:val="32"/>
          <w:shd w:val="clear" w:color="auto" w:fill="FFFFFF"/>
        </w:rPr>
        <w:t>资金</w:t>
      </w:r>
      <w:r w:rsidR="004206CA" w:rsidRPr="004206CA">
        <w:rPr>
          <w:rFonts w:hint="eastAsia"/>
          <w:color w:val="333333"/>
          <w:sz w:val="32"/>
          <w:szCs w:val="32"/>
          <w:shd w:val="clear" w:color="auto" w:fill="FFFFFF"/>
        </w:rPr>
        <w:t>全面纳入绩效管理</w:t>
      </w:r>
      <w:r w:rsidR="004206CA">
        <w:rPr>
          <w:rFonts w:hint="eastAsia"/>
          <w:color w:val="333333"/>
          <w:sz w:val="32"/>
          <w:szCs w:val="32"/>
          <w:shd w:val="clear" w:color="auto" w:fill="FFFFFF"/>
        </w:rPr>
        <w:t>。</w:t>
      </w:r>
      <w:r w:rsidR="004206CA" w:rsidRPr="004206CA">
        <w:rPr>
          <w:rFonts w:hint="eastAsia"/>
          <w:color w:val="333333"/>
          <w:sz w:val="32"/>
          <w:szCs w:val="32"/>
          <w:shd w:val="clear" w:color="auto" w:fill="FFFFFF"/>
        </w:rPr>
        <w:t>以预算资金管理为主线，坚持预算支出要统筹兼顾、突出重点、量力而行的基本原则，从运行成本、管理效率、履职效能、社会效应、可持续发展能力和服务对象满意度等方面，衡量部门和单位整体及核心业务实施效果，推动提高部门和单位整体绩效水平</w:t>
      </w:r>
      <w:r w:rsidR="004206CA">
        <w:rPr>
          <w:rFonts w:hint="eastAsia"/>
          <w:color w:val="333333"/>
          <w:sz w:val="32"/>
          <w:szCs w:val="32"/>
          <w:shd w:val="clear" w:color="auto" w:fill="FFFFFF"/>
        </w:rPr>
        <w:t>；</w:t>
      </w:r>
      <w:r w:rsidR="004206CA" w:rsidRPr="004206CA">
        <w:rPr>
          <w:rFonts w:hint="eastAsia"/>
          <w:color w:val="333333"/>
          <w:sz w:val="32"/>
          <w:szCs w:val="32"/>
          <w:shd w:val="clear" w:color="auto" w:fill="FFFFFF"/>
        </w:rPr>
        <w:t>从数量、质量、时效、成本、效益等方面，综合衡量政策和项目预算资金使用效果。确保财政资源高效配置，增强财政可持续性。</w:t>
      </w:r>
      <w:r w:rsidRPr="004206CA">
        <w:rPr>
          <w:rFonts w:ascii="宋体" w:hAnsi="宋体" w:hint="eastAsia"/>
          <w:sz w:val="32"/>
          <w:szCs w:val="32"/>
        </w:rPr>
        <w:t>。</w:t>
      </w:r>
    </w:p>
    <w:p w:rsidR="00510DE9" w:rsidRPr="00ED6B4B" w:rsidRDefault="00EA020B" w:rsidP="00510DE9">
      <w:pPr>
        <w:pBdr>
          <w:bottom w:val="single" w:sz="4" w:space="27" w:color="FFFFFF"/>
        </w:pBdr>
        <w:spacing w:line="360" w:lineRule="auto"/>
        <w:ind w:firstLine="645"/>
        <w:outlineLvl w:val="0"/>
        <w:rPr>
          <w:rFonts w:ascii="宋体" w:hAnsi="宋体" w:cs="仿宋_GB2312"/>
          <w:color w:val="000000"/>
          <w:sz w:val="32"/>
          <w:szCs w:val="32"/>
          <w:lang w:val="zh-CN"/>
        </w:rPr>
      </w:pPr>
      <w:r w:rsidRPr="00ED6B4B">
        <w:rPr>
          <w:rFonts w:ascii="宋体" w:hAnsi="宋体" w:cs="仿宋_GB2312" w:hint="eastAsia"/>
          <w:color w:val="000000"/>
          <w:sz w:val="32"/>
          <w:szCs w:val="32"/>
          <w:lang w:val="zh-CN"/>
        </w:rPr>
        <w:t>二、</w:t>
      </w:r>
      <w:r w:rsidR="00510DE9" w:rsidRPr="00ED6B4B">
        <w:rPr>
          <w:rFonts w:ascii="宋体" w:hAnsi="宋体" w:cs="仿宋_GB2312" w:hint="eastAsia"/>
          <w:color w:val="000000"/>
          <w:sz w:val="32"/>
          <w:szCs w:val="32"/>
          <w:lang w:val="zh-CN"/>
        </w:rPr>
        <w:t>加强绩效自评指导，</w:t>
      </w:r>
      <w:r w:rsidR="004206CA" w:rsidRPr="004206CA">
        <w:rPr>
          <w:rFonts w:hint="eastAsia"/>
          <w:bCs/>
          <w:color w:val="333333"/>
          <w:sz w:val="32"/>
          <w:szCs w:val="32"/>
          <w:shd w:val="clear" w:color="auto" w:fill="FFFFFF"/>
        </w:rPr>
        <w:t>建立全过程预算绩效管理链</w:t>
      </w:r>
      <w:r w:rsidR="004206CA" w:rsidRPr="004206CA">
        <w:rPr>
          <w:rFonts w:hint="eastAsia"/>
          <w:bCs/>
          <w:color w:val="333333"/>
          <w:sz w:val="32"/>
          <w:szCs w:val="32"/>
          <w:shd w:val="clear" w:color="auto" w:fill="FFFFFF"/>
        </w:rPr>
        <w:lastRenderedPageBreak/>
        <w:t>条</w:t>
      </w:r>
    </w:p>
    <w:p w:rsidR="00EA020B" w:rsidRPr="00ED6B4B" w:rsidRDefault="00510DE9" w:rsidP="00510DE9">
      <w:pPr>
        <w:pBdr>
          <w:bottom w:val="single" w:sz="4" w:space="27" w:color="FFFFFF"/>
        </w:pBdr>
        <w:spacing w:line="360" w:lineRule="auto"/>
        <w:ind w:firstLine="645"/>
        <w:outlineLvl w:val="0"/>
        <w:rPr>
          <w:rFonts w:ascii="宋体" w:hAnsi="宋体"/>
          <w:sz w:val="32"/>
          <w:szCs w:val="32"/>
        </w:rPr>
      </w:pPr>
      <w:r w:rsidRPr="00ED6B4B">
        <w:rPr>
          <w:rFonts w:ascii="宋体" w:hAnsi="宋体" w:cs="宋体" w:hint="eastAsia"/>
          <w:kern w:val="0"/>
          <w:sz w:val="32"/>
          <w:szCs w:val="32"/>
        </w:rPr>
        <w:t>按照进一步树立预算绩效管理理念，</w:t>
      </w:r>
      <w:r w:rsidRPr="00ED6B4B">
        <w:rPr>
          <w:rFonts w:ascii="宋体" w:hAnsi="宋体" w:hint="eastAsia"/>
          <w:sz w:val="32"/>
          <w:szCs w:val="32"/>
        </w:rPr>
        <w:t>建立 “预算编制有目标、预算执行有监控、预算完成有评价、评价结果有反</w:t>
      </w:r>
      <w:r w:rsidR="00FB6B7F">
        <w:rPr>
          <w:rFonts w:ascii="宋体" w:hAnsi="宋体" w:hint="eastAsia"/>
          <w:sz w:val="32"/>
          <w:szCs w:val="32"/>
        </w:rPr>
        <w:t>馈、反馈结果有应用”的预算绩效管理机制要求，预算编制时，指导</w:t>
      </w:r>
      <w:r w:rsidRPr="00ED6B4B">
        <w:rPr>
          <w:rFonts w:ascii="宋体" w:hAnsi="宋体" w:hint="eastAsia"/>
          <w:sz w:val="32"/>
          <w:szCs w:val="32"/>
        </w:rPr>
        <w:t>单位认真开展绩效自评，对申报项目的必要性、可行性及绩效目标指标进行审查，提出合理的预算安排建议，并填报201</w:t>
      </w:r>
      <w:r w:rsidR="00815B05">
        <w:rPr>
          <w:rFonts w:ascii="宋体" w:hAnsi="宋体" w:hint="eastAsia"/>
          <w:sz w:val="32"/>
          <w:szCs w:val="32"/>
        </w:rPr>
        <w:t>9</w:t>
      </w:r>
      <w:r w:rsidRPr="00ED6B4B">
        <w:rPr>
          <w:rFonts w:ascii="宋体" w:hAnsi="宋体" w:hint="eastAsia"/>
          <w:sz w:val="32"/>
          <w:szCs w:val="32"/>
        </w:rPr>
        <w:t>部门预算编制文件后的相关附表：“项目支出绩效目标申报表”、“财政支出预算绩效事前评审报告”、“项目支出预算绩效事前评审意见表”，将绩效管理工作落在实处，为绩效管理</w:t>
      </w:r>
      <w:r w:rsidR="00FB6B7F">
        <w:rPr>
          <w:rFonts w:ascii="宋体" w:hAnsi="宋体" w:hint="eastAsia"/>
          <w:sz w:val="32"/>
          <w:szCs w:val="32"/>
        </w:rPr>
        <w:t>推向全面深入</w:t>
      </w:r>
      <w:r w:rsidR="00ED6B4B" w:rsidRPr="00ED6B4B">
        <w:rPr>
          <w:rFonts w:ascii="宋体" w:hAnsi="宋体" w:hint="eastAsia"/>
          <w:sz w:val="32"/>
          <w:szCs w:val="32"/>
        </w:rPr>
        <w:t>提供借鉴。</w:t>
      </w:r>
    </w:p>
    <w:p w:rsidR="00510DE9" w:rsidRPr="00ED6B4B" w:rsidRDefault="00C146DF" w:rsidP="00510DE9">
      <w:pPr>
        <w:pBdr>
          <w:bottom w:val="single" w:sz="4" w:space="27" w:color="FFFFFF"/>
        </w:pBdr>
        <w:spacing w:line="360" w:lineRule="auto"/>
        <w:ind w:firstLine="645"/>
        <w:outlineLvl w:val="0"/>
        <w:rPr>
          <w:rFonts w:ascii="宋体" w:hAnsi="宋体"/>
          <w:sz w:val="32"/>
          <w:szCs w:val="32"/>
        </w:rPr>
      </w:pPr>
      <w:r w:rsidRPr="00ED6B4B">
        <w:rPr>
          <w:rFonts w:ascii="宋体" w:hAnsi="宋体" w:hint="eastAsia"/>
          <w:sz w:val="32"/>
          <w:szCs w:val="32"/>
        </w:rPr>
        <w:t>三</w:t>
      </w:r>
      <w:r w:rsidR="00510DE9" w:rsidRPr="00ED6B4B">
        <w:rPr>
          <w:rFonts w:ascii="宋体" w:hAnsi="宋体" w:hint="eastAsia"/>
          <w:sz w:val="32"/>
          <w:szCs w:val="32"/>
        </w:rPr>
        <w:t>、加强预算绩效运行跟踪</w:t>
      </w:r>
      <w:r w:rsidR="00A73C09" w:rsidRPr="00A73C09">
        <w:rPr>
          <w:rFonts w:ascii="宋体" w:hAnsi="宋体" w:hint="eastAsia"/>
          <w:sz w:val="32"/>
          <w:szCs w:val="32"/>
        </w:rPr>
        <w:t>，</w:t>
      </w:r>
      <w:r w:rsidR="00A73C09" w:rsidRPr="00A73C09">
        <w:rPr>
          <w:rFonts w:hint="eastAsia"/>
          <w:color w:val="333333"/>
          <w:sz w:val="32"/>
          <w:szCs w:val="32"/>
          <w:shd w:val="clear" w:color="auto" w:fill="FFFFFF"/>
        </w:rPr>
        <w:t>做好绩效运行监控</w:t>
      </w:r>
    </w:p>
    <w:p w:rsidR="00A73C09" w:rsidRDefault="00510DE9" w:rsidP="00510DE9">
      <w:pPr>
        <w:pBdr>
          <w:bottom w:val="single" w:sz="4" w:space="27" w:color="FFFFFF"/>
        </w:pBdr>
        <w:spacing w:line="360" w:lineRule="auto"/>
        <w:ind w:firstLine="645"/>
        <w:outlineLvl w:val="0"/>
        <w:rPr>
          <w:rFonts w:hint="eastAsia"/>
          <w:color w:val="333333"/>
          <w:sz w:val="32"/>
          <w:szCs w:val="32"/>
          <w:shd w:val="clear" w:color="auto" w:fill="FFFFFF"/>
        </w:rPr>
      </w:pPr>
      <w:r w:rsidRPr="00ED6B4B">
        <w:rPr>
          <w:rFonts w:ascii="宋体" w:hAnsi="宋体" w:hint="eastAsia"/>
          <w:sz w:val="32"/>
          <w:szCs w:val="32"/>
        </w:rPr>
        <w:t>201</w:t>
      </w:r>
      <w:r w:rsidR="00FB6B7F">
        <w:rPr>
          <w:rFonts w:ascii="宋体" w:hAnsi="宋体" w:hint="eastAsia"/>
          <w:sz w:val="32"/>
          <w:szCs w:val="32"/>
        </w:rPr>
        <w:t>9</w:t>
      </w:r>
      <w:r w:rsidRPr="00ED6B4B">
        <w:rPr>
          <w:rFonts w:ascii="宋体" w:hAnsi="宋体" w:hint="eastAsia"/>
          <w:sz w:val="32"/>
          <w:szCs w:val="32"/>
        </w:rPr>
        <w:t>年，</w:t>
      </w:r>
      <w:r w:rsidR="00A73C09">
        <w:rPr>
          <w:rFonts w:ascii="宋体" w:hAnsi="宋体" w:hint="eastAsia"/>
          <w:sz w:val="32"/>
          <w:szCs w:val="32"/>
        </w:rPr>
        <w:t>我们</w:t>
      </w:r>
      <w:r w:rsidRPr="00ED6B4B">
        <w:rPr>
          <w:rFonts w:ascii="宋体" w:hAnsi="宋体" w:hint="eastAsia"/>
          <w:sz w:val="32"/>
          <w:szCs w:val="32"/>
        </w:rPr>
        <w:t>根据财政资金拨付情况和项目进度，由县财政局归口管理股室按照财政部门有关规定，对涉及项目进行事中全面监控，对绩效管理情况进行总体把控和评价</w:t>
      </w:r>
      <w:r w:rsidR="00A73C09">
        <w:rPr>
          <w:rFonts w:ascii="宋体" w:hAnsi="宋体" w:hint="eastAsia"/>
          <w:sz w:val="32"/>
          <w:szCs w:val="32"/>
        </w:rPr>
        <w:t>。财政</w:t>
      </w:r>
      <w:r w:rsidR="00A73C09" w:rsidRPr="00A73C09">
        <w:rPr>
          <w:rFonts w:hint="eastAsia"/>
          <w:color w:val="333333"/>
          <w:sz w:val="32"/>
          <w:szCs w:val="32"/>
          <w:shd w:val="clear" w:color="auto" w:fill="FFFFFF"/>
        </w:rPr>
        <w:t>部门和单位对绩效目标实现程度和预算执行进度实行“双监控”，发现问题及时纠正，确保绩效目标如期保质保量实现。建立重大政策、项目绩效跟踪机制，对存在严重问题的政策、项目将暂缓或停止预算拨款，督促及时整改落实。按照预算绩效管理要求，加强国库现金管理，</w:t>
      </w:r>
      <w:r w:rsidR="00A73C09" w:rsidRPr="00A73C09">
        <w:rPr>
          <w:rFonts w:hint="eastAsia"/>
          <w:color w:val="333333"/>
          <w:sz w:val="32"/>
          <w:szCs w:val="32"/>
          <w:shd w:val="clear" w:color="auto" w:fill="FFFFFF"/>
        </w:rPr>
        <w:lastRenderedPageBreak/>
        <w:t>降低资金运行成本。</w:t>
      </w:r>
    </w:p>
    <w:p w:rsidR="004358AB" w:rsidRPr="00ED6B4B" w:rsidRDefault="00A73C09" w:rsidP="00510DE9">
      <w:pPr>
        <w:pBdr>
          <w:bottom w:val="single" w:sz="4" w:space="27" w:color="FFFFFF"/>
        </w:pBdr>
        <w:spacing w:line="360" w:lineRule="auto"/>
        <w:ind w:firstLine="645"/>
        <w:outlineLvl w:val="0"/>
        <w:rPr>
          <w:rFonts w:ascii="宋体" w:hAnsi="宋体"/>
          <w:sz w:val="32"/>
          <w:szCs w:val="32"/>
        </w:rPr>
      </w:pPr>
      <w:r w:rsidRPr="002113D2">
        <w:rPr>
          <w:rFonts w:hint="eastAsia"/>
          <w:color w:val="333333"/>
          <w:sz w:val="32"/>
          <w:szCs w:val="32"/>
          <w:shd w:val="clear" w:color="auto" w:fill="FFFFFF"/>
        </w:rPr>
        <w:t>四、开展绩效评价和结果应用，探索绩效评价管理模式。通过自评和外部评价相结合的方式，对预算执行情况开展绩效评价。各部门各单位对预算执行情况以及政策、项目实施效果开展绩效自评，评价结果报送本级财政部门。财政部门</w:t>
      </w:r>
      <w:r w:rsidR="002113D2" w:rsidRPr="002113D2">
        <w:rPr>
          <w:rFonts w:hint="eastAsia"/>
          <w:color w:val="333333"/>
          <w:sz w:val="32"/>
          <w:szCs w:val="32"/>
          <w:shd w:val="clear" w:color="auto" w:fill="FFFFFF"/>
        </w:rPr>
        <w:t>逐步</w:t>
      </w:r>
      <w:r w:rsidRPr="002113D2">
        <w:rPr>
          <w:rFonts w:hint="eastAsia"/>
          <w:color w:val="333333"/>
          <w:sz w:val="32"/>
          <w:szCs w:val="32"/>
          <w:shd w:val="clear" w:color="auto" w:fill="FFFFFF"/>
        </w:rPr>
        <w:t>建立重大政策、项目预算绩效评价机制，逐步开展部门整体绩效评价，对财政运行情况实施综合绩效评价，必要时可以引入第三方机构参与绩效评价。健全绩效评价结果反馈制度和绩效问题整改责任制，加强绩效评价结果应用。</w:t>
      </w:r>
      <w:r w:rsidR="00510DE9" w:rsidRPr="00ED6B4B">
        <w:rPr>
          <w:rFonts w:ascii="宋体" w:hAnsi="宋体" w:hint="eastAsia"/>
          <w:sz w:val="32"/>
          <w:szCs w:val="32"/>
        </w:rPr>
        <w:t>在此基础上积累经验，为在我县全面开展预算绩效评价管理工作奠定基础。</w:t>
      </w:r>
    </w:p>
    <w:sectPr w:rsidR="004358AB" w:rsidRPr="00ED6B4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049" w:rsidRDefault="00757049" w:rsidP="00FB6B7F">
      <w:r>
        <w:separator/>
      </w:r>
    </w:p>
  </w:endnote>
  <w:endnote w:type="continuationSeparator" w:id="0">
    <w:p w:rsidR="00757049" w:rsidRDefault="00757049" w:rsidP="00FB6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049" w:rsidRDefault="00757049" w:rsidP="00FB6B7F">
      <w:r>
        <w:separator/>
      </w:r>
    </w:p>
  </w:footnote>
  <w:footnote w:type="continuationSeparator" w:id="0">
    <w:p w:rsidR="00757049" w:rsidRDefault="00757049" w:rsidP="00FB6B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13D2"/>
    <w:rsid w:val="00323B43"/>
    <w:rsid w:val="003433B6"/>
    <w:rsid w:val="003D37D8"/>
    <w:rsid w:val="004206CA"/>
    <w:rsid w:val="00426133"/>
    <w:rsid w:val="004358AB"/>
    <w:rsid w:val="00510DE9"/>
    <w:rsid w:val="00757049"/>
    <w:rsid w:val="00763655"/>
    <w:rsid w:val="00815B05"/>
    <w:rsid w:val="008B7726"/>
    <w:rsid w:val="00A73C09"/>
    <w:rsid w:val="00C146DF"/>
    <w:rsid w:val="00D31D50"/>
    <w:rsid w:val="00EA020B"/>
    <w:rsid w:val="00ED6B4B"/>
    <w:rsid w:val="00F35E6D"/>
    <w:rsid w:val="00F519F4"/>
    <w:rsid w:val="00FB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0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6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6B7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6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6B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4</cp:revision>
  <dcterms:created xsi:type="dcterms:W3CDTF">2008-09-11T17:20:00Z</dcterms:created>
  <dcterms:modified xsi:type="dcterms:W3CDTF">2019-02-21T06:28:00Z</dcterms:modified>
</cp:coreProperties>
</file>