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42198">
      <w:pPr>
        <w:tabs>
          <w:tab w:val="left" w:pos="651"/>
        </w:tabs>
        <w:bidi w:val="0"/>
        <w:jc w:val="left"/>
        <w:rPr>
          <w:rFonts w:hint="default"/>
          <w:lang w:val="en-US" w:eastAsia="zh-CN"/>
        </w:rPr>
      </w:pPr>
    </w:p>
    <w:p w14:paraId="2D0A830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</w:t>
      </w:r>
    </w:p>
    <w:p w14:paraId="3A7002C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default" w:ascii="黑体" w:hAnsi="宋体" w:eastAsia="黑体" w:cs="黑体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 w14:paraId="4B05E27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default" w:ascii="方正仿宋_GBK" w:hAnsi="方正仿宋_GBK" w:eastAsia="方正仿宋_GBK" w:cs="方正仿宋_GBK"/>
          <w:kern w:val="2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kern w:val="2"/>
          <w:sz w:val="44"/>
          <w:szCs w:val="44"/>
        </w:rPr>
        <w:t>宝鸡市申报工作联系科室</w:t>
      </w:r>
    </w:p>
    <w:tbl>
      <w:tblPr>
        <w:tblStyle w:val="4"/>
        <w:tblW w:w="86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3331"/>
        <w:gridCol w:w="1888"/>
        <w:gridCol w:w="2357"/>
      </w:tblGrid>
      <w:tr w14:paraId="3FE61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D7BB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揭榜挂帅方向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3000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专题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E8EC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联系科室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40DE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电话及邮箱</w:t>
            </w:r>
          </w:p>
        </w:tc>
      </w:tr>
      <w:tr w14:paraId="2BEB8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441A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未来产业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C374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人形机器人与具身智能技术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48C3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科技科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B256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3261130</w:t>
            </w:r>
          </w:p>
        </w:tc>
      </w:tr>
      <w:tr w14:paraId="395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0D7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80F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原子级制造技术</w:t>
            </w:r>
          </w:p>
        </w:tc>
        <w:tc>
          <w:tcPr>
            <w:tcW w:w="18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6CEB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3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FEC5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</w:p>
        </w:tc>
      </w:tr>
      <w:tr w14:paraId="22E19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52A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1603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生物制造高性能分离纯化装备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5D4C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消费品科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47A1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3261096</w:t>
            </w:r>
          </w:p>
        </w:tc>
      </w:tr>
      <w:tr w14:paraId="7DDC3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F96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2CF8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类脑智能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6883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科技科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BFF3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3261130</w:t>
            </w:r>
          </w:p>
        </w:tc>
      </w:tr>
      <w:tr w14:paraId="474DB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A53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8E0F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激光制造前沿技术</w:t>
            </w:r>
          </w:p>
        </w:tc>
        <w:tc>
          <w:tcPr>
            <w:tcW w:w="18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9A11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3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6AFC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</w:p>
        </w:tc>
      </w:tr>
      <w:tr w14:paraId="18D7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E7B4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装备制造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CF03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节水技术装备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9B39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原材料科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59D5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3260775</w:t>
            </w:r>
          </w:p>
        </w:tc>
      </w:tr>
      <w:tr w14:paraId="586DD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0B7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E9CC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汽车行业绿色制冷装备</w:t>
            </w: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A2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A28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EC71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DBA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D3A9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智能制造系统解决方案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BCCE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装备产业科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70A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3260453</w:t>
            </w:r>
          </w:p>
        </w:tc>
      </w:tr>
      <w:tr w14:paraId="58DF1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94A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EF96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文物保护装备</w:t>
            </w: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C7B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845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97DE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CC7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3762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先进电力装备技术</w:t>
            </w: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C7C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AF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51E7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E383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信息技术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9E73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工业专用软件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8298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信息化产业科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CBE0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3261180</w:t>
            </w:r>
          </w:p>
        </w:tc>
      </w:tr>
      <w:tr w14:paraId="07963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49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1AD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大数据技术</w:t>
            </w: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830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A5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51B2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0F4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5BEE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元宇宙技术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1127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科技科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0FA7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3261130</w:t>
            </w:r>
          </w:p>
        </w:tc>
      </w:tr>
      <w:tr w14:paraId="7C2C8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B95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9200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金融信息技术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FF6AE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信息化产业科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B61A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3261180</w:t>
            </w:r>
          </w:p>
        </w:tc>
      </w:tr>
      <w:tr w14:paraId="7875D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45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1A50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虚拟现实技术</w:t>
            </w: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7EDE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9B87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</w:p>
        </w:tc>
      </w:tr>
      <w:tr w14:paraId="5FB90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E85A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通信方向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BA3D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通信设备</w:t>
            </w: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A58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2ED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4683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55B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7A6F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算力高质量发展技术</w:t>
            </w:r>
          </w:p>
        </w:tc>
        <w:tc>
          <w:tcPr>
            <w:tcW w:w="18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642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60D7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</w:p>
        </w:tc>
      </w:tr>
      <w:tr w14:paraId="6E904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B77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00B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信息通信业数据要素利用技术</w:t>
            </w:r>
          </w:p>
        </w:tc>
        <w:tc>
          <w:tcPr>
            <w:tcW w:w="18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CF9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68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EC00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B66E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人工智能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2449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产业发展底座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8FCC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科技科</w:t>
            </w:r>
          </w:p>
        </w:tc>
        <w:tc>
          <w:tcPr>
            <w:tcW w:w="23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0410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3261130</w:t>
            </w:r>
          </w:p>
        </w:tc>
      </w:tr>
      <w:tr w14:paraId="3021E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5E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1331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赋能应用技术</w:t>
            </w: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3D6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916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E93F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5AC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3AD4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智能产品装备</w:t>
            </w: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4D8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2CD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711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733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34BC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共性基础支撑技术</w:t>
            </w: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9E1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6FE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B8D4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5170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消费品</w:t>
            </w:r>
          </w:p>
        </w:tc>
        <w:tc>
          <w:tcPr>
            <w:tcW w:w="3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C940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化纤油剂技术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B4E2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消费品科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58E3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lang w:val="en-US" w:eastAsia="zh-CN" w:bidi="ar"/>
              </w:rPr>
              <w:t>3261096</w:t>
            </w:r>
          </w:p>
        </w:tc>
      </w:tr>
    </w:tbl>
    <w:p w14:paraId="0562DB47"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6216F"/>
    <w:rsid w:val="06717B03"/>
    <w:rsid w:val="132C0797"/>
    <w:rsid w:val="15EB175D"/>
    <w:rsid w:val="16324011"/>
    <w:rsid w:val="1A2D1D62"/>
    <w:rsid w:val="1FBD871C"/>
    <w:rsid w:val="21455884"/>
    <w:rsid w:val="21F42696"/>
    <w:rsid w:val="25663E57"/>
    <w:rsid w:val="2C3D3FB4"/>
    <w:rsid w:val="2C8204F7"/>
    <w:rsid w:val="2FB36B19"/>
    <w:rsid w:val="314661D0"/>
    <w:rsid w:val="37AD0C80"/>
    <w:rsid w:val="39B849C0"/>
    <w:rsid w:val="3BD86EFE"/>
    <w:rsid w:val="3E6F5A97"/>
    <w:rsid w:val="3EEFAC07"/>
    <w:rsid w:val="40713AEC"/>
    <w:rsid w:val="40A324AD"/>
    <w:rsid w:val="44850D36"/>
    <w:rsid w:val="464650F2"/>
    <w:rsid w:val="4BF17859"/>
    <w:rsid w:val="4CE1094C"/>
    <w:rsid w:val="4D2C53FB"/>
    <w:rsid w:val="519F5EED"/>
    <w:rsid w:val="5272083D"/>
    <w:rsid w:val="52D5049C"/>
    <w:rsid w:val="56C608D0"/>
    <w:rsid w:val="5E983EA7"/>
    <w:rsid w:val="60CE2575"/>
    <w:rsid w:val="619D439B"/>
    <w:rsid w:val="63DB0D3D"/>
    <w:rsid w:val="63FD3F8D"/>
    <w:rsid w:val="6565516D"/>
    <w:rsid w:val="68B75B01"/>
    <w:rsid w:val="68CE7D24"/>
    <w:rsid w:val="6BC93CC7"/>
    <w:rsid w:val="6DD22286"/>
    <w:rsid w:val="6F5AE2EA"/>
    <w:rsid w:val="6FA46824"/>
    <w:rsid w:val="735E0FFA"/>
    <w:rsid w:val="763B3095"/>
    <w:rsid w:val="777F4FDF"/>
    <w:rsid w:val="799E68F2"/>
    <w:rsid w:val="7D7EAC70"/>
    <w:rsid w:val="7FED2818"/>
    <w:rsid w:val="CD7F2710"/>
    <w:rsid w:val="DF5B9154"/>
    <w:rsid w:val="F7EF4BDE"/>
    <w:rsid w:val="FBD59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c99520e3-d160-43e0-8004-3776474836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2024-12-11T17:39:00Z</dcterms:created>
  <dc:creator>wf</dc:creator>
  <cp:lastModifiedBy>kylin</cp:lastModifiedBy>
  <cp:lastPrinted>2026-05-25T22:46:00Z</cp:lastPrinted>
  <dcterms:modified xsi:type="dcterms:W3CDTF">2026-08-13T14:36:50Z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B31D060A2FB34E84945F11A3E67917CE_13</vt:lpwstr>
  </property>
  <property fmtid="{D5CDD505-2E9C-101B-9397-08002B2CF9AE}" pid="4" name="KSOTemplateDocerSaveRecord">
    <vt:lpwstr>eyJoZGlkIjoiZTNhNTkzMTU1NDYwZTgxOTg0M2YzZDkyNmNlY2QyZDUiLCJ1c2VySWQiOiIyNDc2MjIyIn0=</vt:lpwstr>
  </property>
</Properties>
</file>