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B3E15">
      <w:pPr>
        <w:adjustRightInd w:val="0"/>
        <w:snapToGrid w:val="0"/>
        <w:spacing w:line="520" w:lineRule="exact"/>
        <w:jc w:val="center"/>
        <w:rPr>
          <w:rFonts w:hint="eastAsia" w:ascii="黑体" w:hAnsi="黑体" w:eastAsia="黑体" w:cs="黑体"/>
          <w:color w:val="auto"/>
          <w:sz w:val="48"/>
          <w:szCs w:val="48"/>
          <w:lang w:val="en-US" w:eastAsia="zh-CN"/>
        </w:rPr>
      </w:pPr>
      <w:r>
        <w:rPr>
          <w:rFonts w:hint="eastAsia" w:ascii="黑体" w:hAnsi="黑体" w:eastAsia="黑体" w:cs="黑体"/>
          <w:color w:val="auto"/>
          <w:sz w:val="48"/>
          <w:szCs w:val="48"/>
          <w:lang w:val="en-US" w:eastAsia="zh-CN"/>
        </w:rPr>
        <w:t>宝鸡市市场监督管理局</w:t>
      </w:r>
    </w:p>
    <w:p w14:paraId="5E8FB5CC">
      <w:pPr>
        <w:pStyle w:val="2"/>
        <w:rPr>
          <w:rFonts w:hint="eastAsia"/>
          <w:color w:val="auto"/>
        </w:rPr>
      </w:pPr>
    </w:p>
    <w:p w14:paraId="7E78C64A">
      <w:pPr>
        <w:adjustRightInd w:val="0"/>
        <w:snapToGrid w:val="0"/>
        <w:spacing w:line="520" w:lineRule="exact"/>
        <w:jc w:val="center"/>
        <w:rPr>
          <w:rFonts w:hint="eastAsia" w:ascii="黑体" w:hAnsi="黑体" w:eastAsia="黑体" w:cs="黑体"/>
          <w:color w:val="auto"/>
          <w:sz w:val="48"/>
          <w:szCs w:val="48"/>
        </w:rPr>
      </w:pPr>
      <w:r>
        <w:rPr>
          <w:rFonts w:hint="eastAsia" w:ascii="黑体" w:hAnsi="黑体" w:eastAsia="黑体" w:cs="黑体"/>
          <w:color w:val="auto"/>
          <w:sz w:val="48"/>
          <w:szCs w:val="48"/>
          <w:lang w:val="en-US" w:eastAsia="zh-CN"/>
        </w:rPr>
        <w:t>工业</w:t>
      </w:r>
      <w:r>
        <w:rPr>
          <w:rFonts w:hint="eastAsia" w:ascii="黑体" w:hAnsi="黑体" w:eastAsia="黑体" w:cs="黑体"/>
          <w:color w:val="auto"/>
          <w:sz w:val="48"/>
          <w:szCs w:val="48"/>
        </w:rPr>
        <w:t>产品质量监督抽查</w:t>
      </w:r>
    </w:p>
    <w:p w14:paraId="1673CAF5">
      <w:pPr>
        <w:pStyle w:val="2"/>
        <w:rPr>
          <w:rFonts w:hint="eastAsia"/>
          <w:color w:val="auto"/>
        </w:rPr>
      </w:pPr>
    </w:p>
    <w:p w14:paraId="640CC0A9">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ascii="黑体" w:hAnsi="黑体" w:eastAsia="黑体" w:cs="黑体"/>
          <w:color w:val="auto"/>
          <w:sz w:val="84"/>
          <w:szCs w:val="84"/>
          <w:lang w:val="en-US" w:eastAsia="zh-CN"/>
        </w:rPr>
      </w:pPr>
      <w:r>
        <w:rPr>
          <w:rFonts w:hint="eastAsia" w:ascii="黑体" w:hAnsi="黑体" w:eastAsia="黑体" w:cs="黑体"/>
          <w:color w:val="auto"/>
          <w:sz w:val="84"/>
          <w:szCs w:val="84"/>
          <w:lang w:val="en-US" w:eastAsia="zh-CN"/>
        </w:rPr>
        <w:t>实</w:t>
      </w:r>
    </w:p>
    <w:p w14:paraId="00239AC7">
      <w:pPr>
        <w:pStyle w:val="2"/>
        <w:rPr>
          <w:rFonts w:hint="eastAsia"/>
          <w:color w:val="auto"/>
          <w:sz w:val="84"/>
          <w:szCs w:val="84"/>
          <w:lang w:val="en-US" w:eastAsia="zh-CN"/>
        </w:rPr>
      </w:pPr>
    </w:p>
    <w:p w14:paraId="40E08AF1">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ascii="黑体" w:hAnsi="黑体" w:eastAsia="黑体" w:cs="黑体"/>
          <w:color w:val="auto"/>
          <w:sz w:val="84"/>
          <w:szCs w:val="84"/>
          <w:lang w:val="en-US" w:eastAsia="zh-CN"/>
        </w:rPr>
      </w:pPr>
      <w:r>
        <w:rPr>
          <w:rFonts w:hint="eastAsia" w:ascii="黑体" w:hAnsi="黑体" w:eastAsia="黑体" w:cs="黑体"/>
          <w:color w:val="auto"/>
          <w:sz w:val="84"/>
          <w:szCs w:val="84"/>
          <w:lang w:val="en-US" w:eastAsia="zh-CN"/>
        </w:rPr>
        <w:t>施</w:t>
      </w:r>
    </w:p>
    <w:p w14:paraId="087447E0">
      <w:pPr>
        <w:pStyle w:val="2"/>
        <w:rPr>
          <w:rFonts w:hint="eastAsia"/>
          <w:color w:val="auto"/>
          <w:sz w:val="84"/>
          <w:szCs w:val="84"/>
          <w:lang w:val="en-US" w:eastAsia="zh-CN"/>
        </w:rPr>
      </w:pPr>
    </w:p>
    <w:p w14:paraId="0EA7976C">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ascii="黑体" w:hAnsi="黑体" w:eastAsia="黑体" w:cs="黑体"/>
          <w:color w:val="auto"/>
          <w:sz w:val="84"/>
          <w:szCs w:val="84"/>
          <w:lang w:val="en-US" w:eastAsia="zh-CN"/>
        </w:rPr>
      </w:pPr>
      <w:r>
        <w:rPr>
          <w:rFonts w:hint="eastAsia" w:ascii="黑体" w:hAnsi="黑体" w:eastAsia="黑体" w:cs="黑体"/>
          <w:color w:val="auto"/>
          <w:sz w:val="84"/>
          <w:szCs w:val="84"/>
          <w:lang w:val="en-US" w:eastAsia="zh-CN"/>
        </w:rPr>
        <w:t>细</w:t>
      </w:r>
    </w:p>
    <w:p w14:paraId="491D9F8A">
      <w:pPr>
        <w:pStyle w:val="2"/>
        <w:rPr>
          <w:rFonts w:hint="eastAsia"/>
          <w:color w:val="auto"/>
          <w:sz w:val="84"/>
          <w:szCs w:val="84"/>
          <w:lang w:val="en-US" w:eastAsia="zh-CN"/>
        </w:rPr>
      </w:pPr>
    </w:p>
    <w:p w14:paraId="491F89A2">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ascii="黑体" w:hAnsi="黑体" w:eastAsia="黑体" w:cs="黑体"/>
          <w:color w:val="auto"/>
          <w:sz w:val="84"/>
          <w:szCs w:val="84"/>
          <w:lang w:val="en-US" w:eastAsia="zh-CN"/>
        </w:rPr>
      </w:pPr>
      <w:r>
        <w:rPr>
          <w:rFonts w:hint="eastAsia" w:ascii="黑体" w:hAnsi="黑体" w:eastAsia="黑体" w:cs="黑体"/>
          <w:color w:val="auto"/>
          <w:sz w:val="84"/>
          <w:szCs w:val="84"/>
          <w:lang w:val="en-US" w:eastAsia="zh-CN"/>
        </w:rPr>
        <w:t>则</w:t>
      </w:r>
    </w:p>
    <w:p w14:paraId="6FB847E4">
      <w:pPr>
        <w:rPr>
          <w:rFonts w:hint="eastAsia" w:eastAsia="方正小标宋简体" w:cs="Times New Roman"/>
          <w:color w:val="auto"/>
          <w:sz w:val="32"/>
          <w:lang w:val="en-US" w:eastAsia="zh-CN"/>
        </w:rPr>
      </w:pPr>
    </w:p>
    <w:p w14:paraId="29E5E6F9">
      <w:pPr>
        <w:rPr>
          <w:rFonts w:hint="eastAsia" w:eastAsia="方正小标宋简体" w:cs="Times New Roman"/>
          <w:color w:val="auto"/>
          <w:sz w:val="32"/>
          <w:lang w:val="en-US" w:eastAsia="zh-CN"/>
        </w:rPr>
      </w:pPr>
    </w:p>
    <w:p w14:paraId="78F81C91">
      <w:pPr>
        <w:jc w:val="center"/>
        <w:rPr>
          <w:rFonts w:hint="default" w:ascii="Times New Roman" w:hAnsi="Times New Roman" w:eastAsia="方正小标宋简体" w:cs="Times New Roman"/>
          <w:color w:val="auto"/>
          <w:sz w:val="32"/>
          <w:szCs w:val="32"/>
        </w:rPr>
      </w:pPr>
      <w:r>
        <w:rPr>
          <w:rFonts w:hint="eastAsia" w:eastAsia="方正小标宋简体" w:cs="Times New Roman"/>
          <w:color w:val="auto"/>
          <w:sz w:val="32"/>
          <w:lang w:val="en-US" w:eastAsia="zh-CN"/>
        </w:rPr>
        <w:t>消防水枪</w:t>
      </w:r>
      <w:r>
        <w:rPr>
          <w:rFonts w:hint="default" w:ascii="Times New Roman" w:hAnsi="Times New Roman" w:eastAsia="方正小标宋简体" w:cs="Times New Roman"/>
          <w:color w:val="auto"/>
          <w:sz w:val="32"/>
          <w:szCs w:val="32"/>
        </w:rPr>
        <w:t>产品质量监督抽查实施细则</w:t>
      </w:r>
    </w:p>
    <w:p w14:paraId="291B2F8B">
      <w:pPr>
        <w:snapToGrid w:val="0"/>
        <w:spacing w:line="440" w:lineRule="exact"/>
        <w:ind w:firstLine="359" w:firstLineChars="171"/>
        <w:rPr>
          <w:color w:val="auto"/>
          <w:szCs w:val="21"/>
        </w:rPr>
      </w:pPr>
    </w:p>
    <w:p w14:paraId="1B14E262">
      <w:pPr>
        <w:snapToGrid w:val="0"/>
        <w:spacing w:line="440" w:lineRule="exact"/>
        <w:rPr>
          <w:rFonts w:eastAsia="黑体"/>
          <w:color w:val="auto"/>
          <w:szCs w:val="21"/>
        </w:rPr>
      </w:pPr>
      <w:r>
        <w:rPr>
          <w:rFonts w:eastAsia="黑体"/>
          <w:color w:val="auto"/>
          <w:szCs w:val="21"/>
        </w:rPr>
        <w:t>1 抽样方法</w:t>
      </w:r>
    </w:p>
    <w:p w14:paraId="0214F34B">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0450646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5B95CF1C">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6个</w:t>
      </w:r>
      <w:r>
        <w:rPr>
          <w:color w:val="auto"/>
          <w:szCs w:val="21"/>
        </w:rPr>
        <w:t>，其中</w:t>
      </w:r>
      <w:r>
        <w:rPr>
          <w:rFonts w:hint="eastAsia"/>
          <w:color w:val="auto"/>
          <w:szCs w:val="21"/>
          <w:lang w:val="en-US" w:eastAsia="zh-CN"/>
        </w:rPr>
        <w:t>3个</w:t>
      </w:r>
      <w:r>
        <w:rPr>
          <w:color w:val="auto"/>
          <w:szCs w:val="21"/>
        </w:rPr>
        <w:t>作为检验样品，</w:t>
      </w:r>
      <w:r>
        <w:rPr>
          <w:rFonts w:hint="eastAsia"/>
          <w:color w:val="auto"/>
          <w:szCs w:val="21"/>
          <w:lang w:val="en-US" w:eastAsia="zh-CN"/>
        </w:rPr>
        <w:t>3个</w:t>
      </w:r>
      <w:r>
        <w:rPr>
          <w:color w:val="auto"/>
          <w:szCs w:val="21"/>
        </w:rPr>
        <w:t>作为备用样品。</w:t>
      </w:r>
    </w:p>
    <w:p w14:paraId="548FD168">
      <w:pPr>
        <w:snapToGrid w:val="0"/>
        <w:spacing w:line="440" w:lineRule="exact"/>
        <w:ind w:firstLine="359" w:firstLineChars="171"/>
        <w:rPr>
          <w:color w:val="auto"/>
          <w:szCs w:val="21"/>
        </w:rPr>
      </w:pPr>
    </w:p>
    <w:p w14:paraId="4C30076D">
      <w:pPr>
        <w:snapToGrid w:val="0"/>
        <w:spacing w:line="440" w:lineRule="exact"/>
        <w:rPr>
          <w:rFonts w:eastAsia="黑体"/>
          <w:color w:val="auto"/>
          <w:szCs w:val="21"/>
        </w:rPr>
      </w:pPr>
      <w:r>
        <w:rPr>
          <w:rFonts w:eastAsia="黑体"/>
          <w:color w:val="auto"/>
          <w:szCs w:val="21"/>
        </w:rPr>
        <w:t>2 检验依据</w:t>
      </w:r>
    </w:p>
    <w:p w14:paraId="116D4631">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5856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058CDC10">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658FADB2">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0ECA668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6566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F040466">
            <w:pPr>
              <w:snapToGrid w:val="0"/>
              <w:jc w:val="center"/>
              <w:rPr>
                <w:rFonts w:hint="default"/>
                <w:color w:val="auto"/>
                <w:szCs w:val="21"/>
                <w:lang w:val="en-US" w:eastAsia="zh-CN"/>
              </w:rPr>
            </w:pPr>
            <w:r>
              <w:rPr>
                <w:rFonts w:hint="eastAsia"/>
                <w:color w:val="auto"/>
                <w:szCs w:val="21"/>
                <w:lang w:val="en-US" w:eastAsia="zh-CN"/>
              </w:rPr>
              <w:t>1</w:t>
            </w:r>
          </w:p>
        </w:tc>
        <w:tc>
          <w:tcPr>
            <w:tcW w:w="0" w:type="auto"/>
            <w:shd w:val="clear" w:color="auto" w:fill="auto"/>
            <w:vAlign w:val="center"/>
          </w:tcPr>
          <w:p w14:paraId="7B49E8D8">
            <w:pPr>
              <w:snapToGrid w:val="0"/>
              <w:ind w:firstLine="359" w:firstLineChars="171"/>
              <w:jc w:val="center"/>
              <w:rPr>
                <w:rFonts w:hint="default"/>
                <w:color w:val="auto"/>
                <w:szCs w:val="21"/>
                <w:lang w:val="en-US" w:eastAsia="zh-CN"/>
              </w:rPr>
            </w:pPr>
            <w:r>
              <w:rPr>
                <w:rFonts w:hint="eastAsia"/>
                <w:color w:val="auto"/>
                <w:szCs w:val="21"/>
              </w:rPr>
              <w:t>表面质量</w:t>
            </w:r>
          </w:p>
        </w:tc>
        <w:tc>
          <w:tcPr>
            <w:tcW w:w="0" w:type="auto"/>
            <w:shd w:val="clear" w:color="auto" w:fill="auto"/>
            <w:vAlign w:val="center"/>
          </w:tcPr>
          <w:p w14:paraId="32CCC5A5">
            <w:pPr>
              <w:snapToGrid w:val="0"/>
              <w:ind w:firstLine="359" w:firstLineChars="171"/>
              <w:jc w:val="center"/>
              <w:rPr>
                <w:rFonts w:hint="default"/>
                <w:color w:val="auto"/>
                <w:szCs w:val="21"/>
                <w:lang w:val="en-US" w:eastAsia="zh-CN"/>
              </w:rPr>
            </w:pPr>
            <w:r>
              <w:rPr>
                <w:rFonts w:hint="eastAsia"/>
                <w:color w:val="auto"/>
                <w:szCs w:val="21"/>
              </w:rPr>
              <w:t>GB8181-2025</w:t>
            </w:r>
          </w:p>
        </w:tc>
      </w:tr>
      <w:tr w14:paraId="7708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1086881">
            <w:pPr>
              <w:snapToGrid w:val="0"/>
              <w:jc w:val="center"/>
              <w:rPr>
                <w:rFonts w:hint="default"/>
                <w:color w:val="auto"/>
                <w:szCs w:val="21"/>
                <w:lang w:val="en-US" w:eastAsia="zh-CN"/>
              </w:rPr>
            </w:pPr>
            <w:r>
              <w:rPr>
                <w:rFonts w:hint="eastAsia"/>
                <w:color w:val="auto"/>
                <w:szCs w:val="21"/>
                <w:lang w:val="en-US" w:eastAsia="zh-CN"/>
              </w:rPr>
              <w:t>2</w:t>
            </w:r>
          </w:p>
        </w:tc>
        <w:tc>
          <w:tcPr>
            <w:tcW w:w="0" w:type="auto"/>
            <w:shd w:val="clear" w:color="auto" w:fill="auto"/>
            <w:vAlign w:val="center"/>
          </w:tcPr>
          <w:p w14:paraId="7F0C32EE">
            <w:pPr>
              <w:snapToGrid w:val="0"/>
              <w:ind w:firstLine="359" w:firstLineChars="171"/>
              <w:jc w:val="center"/>
              <w:rPr>
                <w:rFonts w:hint="default"/>
                <w:color w:val="auto"/>
                <w:szCs w:val="21"/>
                <w:lang w:val="en-US" w:eastAsia="zh-CN"/>
              </w:rPr>
            </w:pPr>
            <w:r>
              <w:rPr>
                <w:rFonts w:hint="eastAsia"/>
                <w:color w:val="auto"/>
                <w:szCs w:val="21"/>
              </w:rPr>
              <w:t>密封性能</w:t>
            </w:r>
          </w:p>
        </w:tc>
        <w:tc>
          <w:tcPr>
            <w:tcW w:w="0" w:type="auto"/>
            <w:shd w:val="clear" w:color="auto" w:fill="auto"/>
            <w:vAlign w:val="center"/>
          </w:tcPr>
          <w:p w14:paraId="558C48EA">
            <w:pPr>
              <w:snapToGrid w:val="0"/>
              <w:ind w:firstLine="359" w:firstLineChars="171"/>
              <w:jc w:val="center"/>
              <w:rPr>
                <w:rFonts w:hint="default"/>
                <w:color w:val="auto"/>
                <w:szCs w:val="21"/>
                <w:lang w:val="en-US" w:eastAsia="zh-CN"/>
              </w:rPr>
            </w:pPr>
            <w:r>
              <w:rPr>
                <w:rFonts w:hint="eastAsia"/>
                <w:color w:val="auto"/>
                <w:szCs w:val="21"/>
              </w:rPr>
              <w:t>GB8181-2025</w:t>
            </w:r>
          </w:p>
        </w:tc>
      </w:tr>
      <w:tr w14:paraId="397D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EF37FCA">
            <w:pPr>
              <w:snapToGrid w:val="0"/>
              <w:jc w:val="center"/>
              <w:rPr>
                <w:rFonts w:hint="default"/>
                <w:color w:val="auto"/>
                <w:szCs w:val="21"/>
                <w:lang w:val="en-US" w:eastAsia="zh-CN"/>
              </w:rPr>
            </w:pPr>
            <w:r>
              <w:rPr>
                <w:rFonts w:hint="eastAsia"/>
                <w:color w:val="auto"/>
                <w:szCs w:val="21"/>
                <w:lang w:val="en-US" w:eastAsia="zh-CN"/>
              </w:rPr>
              <w:t>3</w:t>
            </w:r>
          </w:p>
        </w:tc>
        <w:tc>
          <w:tcPr>
            <w:tcW w:w="0" w:type="auto"/>
            <w:shd w:val="clear" w:color="auto" w:fill="auto"/>
            <w:vAlign w:val="center"/>
          </w:tcPr>
          <w:p w14:paraId="1E1B949F">
            <w:pPr>
              <w:snapToGrid w:val="0"/>
              <w:ind w:firstLine="359" w:firstLineChars="171"/>
              <w:jc w:val="center"/>
              <w:rPr>
                <w:rFonts w:hint="default"/>
                <w:color w:val="auto"/>
                <w:szCs w:val="21"/>
                <w:lang w:val="en-US" w:eastAsia="zh-CN"/>
              </w:rPr>
            </w:pPr>
            <w:r>
              <w:rPr>
                <w:rFonts w:hint="eastAsia"/>
                <w:color w:val="auto"/>
                <w:szCs w:val="21"/>
              </w:rPr>
              <w:t>耐水压性能</w:t>
            </w:r>
          </w:p>
        </w:tc>
        <w:tc>
          <w:tcPr>
            <w:tcW w:w="0" w:type="auto"/>
            <w:shd w:val="clear" w:color="auto" w:fill="auto"/>
            <w:vAlign w:val="center"/>
          </w:tcPr>
          <w:p w14:paraId="04508A67">
            <w:pPr>
              <w:snapToGrid w:val="0"/>
              <w:ind w:firstLine="359" w:firstLineChars="171"/>
              <w:jc w:val="center"/>
              <w:rPr>
                <w:rFonts w:hint="default"/>
                <w:color w:val="auto"/>
                <w:szCs w:val="21"/>
                <w:lang w:val="en-US" w:eastAsia="zh-CN"/>
              </w:rPr>
            </w:pPr>
            <w:r>
              <w:rPr>
                <w:rFonts w:hint="eastAsia"/>
                <w:color w:val="auto"/>
                <w:szCs w:val="21"/>
              </w:rPr>
              <w:t>GB8181-2025</w:t>
            </w:r>
          </w:p>
        </w:tc>
      </w:tr>
      <w:tr w14:paraId="5314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99A21F8">
            <w:pPr>
              <w:snapToGrid w:val="0"/>
              <w:jc w:val="center"/>
              <w:rPr>
                <w:rFonts w:hint="default"/>
                <w:color w:val="auto"/>
                <w:szCs w:val="21"/>
                <w:lang w:val="en-US" w:eastAsia="zh-CN"/>
              </w:rPr>
            </w:pPr>
            <w:r>
              <w:rPr>
                <w:rFonts w:hint="eastAsia"/>
                <w:color w:val="auto"/>
                <w:szCs w:val="21"/>
                <w:lang w:val="en-US" w:eastAsia="zh-CN"/>
              </w:rPr>
              <w:t>4</w:t>
            </w:r>
          </w:p>
        </w:tc>
        <w:tc>
          <w:tcPr>
            <w:tcW w:w="0" w:type="auto"/>
            <w:shd w:val="clear" w:color="auto" w:fill="auto"/>
            <w:vAlign w:val="center"/>
          </w:tcPr>
          <w:p w14:paraId="16E68ACC">
            <w:pPr>
              <w:snapToGrid w:val="0"/>
              <w:ind w:firstLine="359" w:firstLineChars="171"/>
              <w:jc w:val="center"/>
              <w:rPr>
                <w:rFonts w:hint="default"/>
                <w:color w:val="auto"/>
                <w:szCs w:val="21"/>
                <w:lang w:val="en-US" w:eastAsia="zh-CN"/>
              </w:rPr>
            </w:pPr>
            <w:r>
              <w:rPr>
                <w:rFonts w:hint="eastAsia"/>
                <w:color w:val="auto"/>
                <w:szCs w:val="21"/>
              </w:rPr>
              <w:t>耐高温试验</w:t>
            </w:r>
          </w:p>
        </w:tc>
        <w:tc>
          <w:tcPr>
            <w:tcW w:w="0" w:type="auto"/>
            <w:shd w:val="clear" w:color="auto" w:fill="auto"/>
            <w:vAlign w:val="center"/>
          </w:tcPr>
          <w:p w14:paraId="52BC5DB7">
            <w:pPr>
              <w:snapToGrid w:val="0"/>
              <w:ind w:firstLine="359" w:firstLineChars="171"/>
              <w:jc w:val="center"/>
              <w:rPr>
                <w:rFonts w:hint="default"/>
                <w:color w:val="auto"/>
                <w:szCs w:val="21"/>
                <w:lang w:val="en-US" w:eastAsia="zh-CN"/>
              </w:rPr>
            </w:pPr>
            <w:r>
              <w:rPr>
                <w:rFonts w:hint="eastAsia"/>
                <w:color w:val="auto"/>
                <w:szCs w:val="21"/>
              </w:rPr>
              <w:t>GB8181-2025</w:t>
            </w:r>
          </w:p>
        </w:tc>
      </w:tr>
      <w:tr w14:paraId="4FC2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1B1E5CD">
            <w:pPr>
              <w:snapToGrid w:val="0"/>
              <w:jc w:val="center"/>
              <w:rPr>
                <w:rFonts w:hint="default"/>
                <w:color w:val="auto"/>
                <w:szCs w:val="21"/>
                <w:lang w:val="en-US" w:eastAsia="zh-CN"/>
              </w:rPr>
            </w:pPr>
            <w:r>
              <w:rPr>
                <w:rFonts w:hint="eastAsia"/>
                <w:color w:val="auto"/>
                <w:szCs w:val="21"/>
                <w:lang w:val="en-US" w:eastAsia="zh-CN"/>
              </w:rPr>
              <w:t>5</w:t>
            </w:r>
          </w:p>
        </w:tc>
        <w:tc>
          <w:tcPr>
            <w:tcW w:w="0" w:type="auto"/>
            <w:shd w:val="clear" w:color="auto" w:fill="auto"/>
            <w:vAlign w:val="center"/>
          </w:tcPr>
          <w:p w14:paraId="5FC001B5">
            <w:pPr>
              <w:snapToGrid w:val="0"/>
              <w:ind w:firstLine="359" w:firstLineChars="171"/>
              <w:jc w:val="center"/>
              <w:rPr>
                <w:rFonts w:hint="default"/>
                <w:color w:val="auto"/>
                <w:szCs w:val="21"/>
                <w:lang w:val="en-US" w:eastAsia="zh-CN"/>
              </w:rPr>
            </w:pPr>
            <w:r>
              <w:rPr>
                <w:rFonts w:hint="eastAsia"/>
                <w:color w:val="auto"/>
                <w:szCs w:val="21"/>
              </w:rPr>
              <w:t>耐低温试验</w:t>
            </w:r>
          </w:p>
        </w:tc>
        <w:tc>
          <w:tcPr>
            <w:tcW w:w="0" w:type="auto"/>
            <w:shd w:val="clear" w:color="auto" w:fill="auto"/>
            <w:vAlign w:val="center"/>
          </w:tcPr>
          <w:p w14:paraId="6E3A201E">
            <w:pPr>
              <w:snapToGrid w:val="0"/>
              <w:ind w:firstLine="359" w:firstLineChars="171"/>
              <w:jc w:val="center"/>
              <w:rPr>
                <w:rFonts w:hint="default"/>
                <w:color w:val="auto"/>
                <w:szCs w:val="21"/>
                <w:lang w:val="en-US" w:eastAsia="zh-CN"/>
              </w:rPr>
            </w:pPr>
            <w:r>
              <w:rPr>
                <w:rFonts w:hint="eastAsia"/>
                <w:color w:val="auto"/>
                <w:szCs w:val="21"/>
              </w:rPr>
              <w:t>GB8181-2025</w:t>
            </w:r>
          </w:p>
        </w:tc>
      </w:tr>
      <w:tr w14:paraId="3F50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D624BB9">
            <w:pPr>
              <w:snapToGrid w:val="0"/>
              <w:jc w:val="center"/>
              <w:rPr>
                <w:rFonts w:hint="default"/>
                <w:color w:val="auto"/>
                <w:szCs w:val="21"/>
                <w:lang w:val="en-US" w:eastAsia="zh-CN"/>
              </w:rPr>
            </w:pPr>
            <w:r>
              <w:rPr>
                <w:rFonts w:hint="eastAsia"/>
                <w:color w:val="auto"/>
                <w:szCs w:val="21"/>
                <w:lang w:val="en-US" w:eastAsia="zh-CN"/>
              </w:rPr>
              <w:t>6</w:t>
            </w:r>
          </w:p>
        </w:tc>
        <w:tc>
          <w:tcPr>
            <w:tcW w:w="0" w:type="auto"/>
            <w:shd w:val="clear" w:color="auto" w:fill="auto"/>
            <w:vAlign w:val="center"/>
          </w:tcPr>
          <w:p w14:paraId="6B098508">
            <w:pPr>
              <w:snapToGrid w:val="0"/>
              <w:ind w:firstLine="359" w:firstLineChars="171"/>
              <w:jc w:val="center"/>
              <w:rPr>
                <w:rFonts w:hint="default"/>
                <w:color w:val="auto"/>
                <w:szCs w:val="21"/>
                <w:lang w:val="en-US" w:eastAsia="zh-CN"/>
              </w:rPr>
            </w:pPr>
            <w:r>
              <w:rPr>
                <w:rFonts w:hint="eastAsia"/>
                <w:color w:val="auto"/>
                <w:szCs w:val="21"/>
              </w:rPr>
              <w:t>抗跌落性能</w:t>
            </w:r>
          </w:p>
        </w:tc>
        <w:tc>
          <w:tcPr>
            <w:tcW w:w="0" w:type="auto"/>
            <w:shd w:val="clear" w:color="auto" w:fill="auto"/>
            <w:vAlign w:val="center"/>
          </w:tcPr>
          <w:p w14:paraId="7EA67519">
            <w:pPr>
              <w:snapToGrid w:val="0"/>
              <w:ind w:firstLine="359" w:firstLineChars="171"/>
              <w:jc w:val="center"/>
              <w:rPr>
                <w:rFonts w:hint="default"/>
                <w:color w:val="auto"/>
                <w:szCs w:val="21"/>
                <w:lang w:val="en-US" w:eastAsia="zh-CN"/>
              </w:rPr>
            </w:pPr>
            <w:r>
              <w:rPr>
                <w:rFonts w:hint="eastAsia"/>
                <w:color w:val="auto"/>
                <w:szCs w:val="21"/>
              </w:rPr>
              <w:t>GB8181-2025</w:t>
            </w:r>
          </w:p>
        </w:tc>
      </w:tr>
      <w:tr w14:paraId="2E32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D1E967B">
            <w:pPr>
              <w:snapToGrid w:val="0"/>
              <w:jc w:val="center"/>
              <w:rPr>
                <w:rFonts w:hint="default"/>
                <w:color w:val="auto"/>
                <w:szCs w:val="21"/>
                <w:lang w:val="en-US" w:eastAsia="zh-CN"/>
              </w:rPr>
            </w:pPr>
            <w:r>
              <w:rPr>
                <w:rFonts w:hint="eastAsia"/>
                <w:color w:val="auto"/>
                <w:szCs w:val="21"/>
                <w:lang w:val="en-US" w:eastAsia="zh-CN"/>
              </w:rPr>
              <w:t>7</w:t>
            </w:r>
          </w:p>
        </w:tc>
        <w:tc>
          <w:tcPr>
            <w:tcW w:w="0" w:type="auto"/>
            <w:shd w:val="clear" w:color="auto" w:fill="auto"/>
            <w:vAlign w:val="center"/>
          </w:tcPr>
          <w:p w14:paraId="341CBCB1">
            <w:pPr>
              <w:snapToGrid w:val="0"/>
              <w:ind w:firstLine="359" w:firstLineChars="171"/>
              <w:jc w:val="center"/>
              <w:rPr>
                <w:rFonts w:hint="default"/>
                <w:color w:val="auto"/>
                <w:szCs w:val="21"/>
                <w:lang w:val="en-US" w:eastAsia="zh-CN"/>
              </w:rPr>
            </w:pPr>
            <w:r>
              <w:rPr>
                <w:rFonts w:hint="eastAsia"/>
                <w:color w:val="auto"/>
                <w:szCs w:val="21"/>
              </w:rPr>
              <w:t>耐腐蚀性能</w:t>
            </w:r>
          </w:p>
        </w:tc>
        <w:tc>
          <w:tcPr>
            <w:tcW w:w="0" w:type="auto"/>
            <w:shd w:val="clear" w:color="auto" w:fill="auto"/>
            <w:vAlign w:val="center"/>
          </w:tcPr>
          <w:p w14:paraId="7D4CC8A3">
            <w:pPr>
              <w:snapToGrid w:val="0"/>
              <w:ind w:firstLine="359" w:firstLineChars="171"/>
              <w:jc w:val="center"/>
              <w:rPr>
                <w:rFonts w:hint="default"/>
                <w:color w:val="auto"/>
                <w:szCs w:val="21"/>
                <w:lang w:val="en-US" w:eastAsia="zh-CN"/>
              </w:rPr>
            </w:pPr>
            <w:r>
              <w:rPr>
                <w:rFonts w:hint="eastAsia"/>
                <w:color w:val="auto"/>
                <w:szCs w:val="21"/>
              </w:rPr>
              <w:t>GB8181-2025</w:t>
            </w:r>
          </w:p>
        </w:tc>
      </w:tr>
    </w:tbl>
    <w:p w14:paraId="5A1F0EDB">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22896975">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3488E98F">
      <w:pPr>
        <w:snapToGrid w:val="0"/>
        <w:spacing w:line="440" w:lineRule="exact"/>
        <w:ind w:firstLine="359" w:firstLineChars="171"/>
        <w:rPr>
          <w:color w:val="auto"/>
          <w:szCs w:val="21"/>
        </w:rPr>
      </w:pPr>
    </w:p>
    <w:p w14:paraId="3DDCEF4C">
      <w:pPr>
        <w:spacing w:line="440" w:lineRule="exact"/>
        <w:rPr>
          <w:rFonts w:eastAsia="黑体"/>
          <w:color w:val="auto"/>
          <w:szCs w:val="21"/>
        </w:rPr>
      </w:pPr>
      <w:r>
        <w:rPr>
          <w:rFonts w:eastAsia="黑体"/>
          <w:color w:val="auto"/>
          <w:szCs w:val="21"/>
        </w:rPr>
        <w:t>3 判定规则</w:t>
      </w:r>
    </w:p>
    <w:p w14:paraId="7E0BDED8">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57676DA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GB8181-2025 消防水枪</w:t>
      </w:r>
    </w:p>
    <w:p w14:paraId="1C6E6408">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398FA886">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0D69D898">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50599A86">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03D3A71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3499E56D">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1937592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0087F9C9">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3D6938D">
      <w:pPr>
        <w:jc w:val="both"/>
        <w:rPr>
          <w:rFonts w:hint="eastAsia" w:eastAsia="方正小标宋简体" w:cs="Times New Roman"/>
          <w:color w:val="auto"/>
          <w:sz w:val="32"/>
          <w:lang w:val="en-US" w:eastAsia="zh-CN"/>
        </w:rPr>
      </w:pPr>
    </w:p>
    <w:p w14:paraId="7C91E517">
      <w:pPr>
        <w:jc w:val="both"/>
        <w:rPr>
          <w:rFonts w:hint="eastAsia" w:eastAsia="方正小标宋简体" w:cs="Times New Roman"/>
          <w:color w:val="auto"/>
          <w:sz w:val="32"/>
          <w:lang w:val="en-US" w:eastAsia="zh-CN"/>
        </w:rPr>
      </w:pPr>
    </w:p>
    <w:p w14:paraId="3C8CBC53">
      <w:pPr>
        <w:jc w:val="both"/>
        <w:rPr>
          <w:rFonts w:hint="eastAsia" w:eastAsia="方正小标宋简体" w:cs="Times New Roman"/>
          <w:color w:val="auto"/>
          <w:sz w:val="32"/>
          <w:lang w:val="en-US" w:eastAsia="zh-CN"/>
        </w:rPr>
      </w:pPr>
    </w:p>
    <w:p w14:paraId="4CAA870B">
      <w:pPr>
        <w:jc w:val="both"/>
        <w:rPr>
          <w:rFonts w:hint="eastAsia" w:eastAsia="方正小标宋简体" w:cs="Times New Roman"/>
          <w:color w:val="auto"/>
          <w:sz w:val="32"/>
          <w:lang w:val="en-US" w:eastAsia="zh-CN"/>
        </w:rPr>
      </w:pPr>
    </w:p>
    <w:p w14:paraId="4EAAD8FC">
      <w:pPr>
        <w:jc w:val="both"/>
        <w:rPr>
          <w:rFonts w:hint="eastAsia" w:eastAsia="方正小标宋简体" w:cs="Times New Roman"/>
          <w:color w:val="auto"/>
          <w:sz w:val="32"/>
          <w:lang w:val="en-US" w:eastAsia="zh-CN"/>
        </w:rPr>
      </w:pPr>
    </w:p>
    <w:p w14:paraId="15B7B518">
      <w:pPr>
        <w:jc w:val="both"/>
        <w:rPr>
          <w:rFonts w:hint="eastAsia" w:eastAsia="方正小标宋简体" w:cs="Times New Roman"/>
          <w:color w:val="auto"/>
          <w:sz w:val="32"/>
          <w:lang w:val="en-US" w:eastAsia="zh-CN"/>
        </w:rPr>
      </w:pPr>
    </w:p>
    <w:p w14:paraId="6BC1C89A">
      <w:pPr>
        <w:jc w:val="both"/>
        <w:rPr>
          <w:rFonts w:hint="eastAsia" w:eastAsia="方正小标宋简体" w:cs="Times New Roman"/>
          <w:color w:val="auto"/>
          <w:sz w:val="32"/>
          <w:lang w:val="en-US" w:eastAsia="zh-CN"/>
        </w:rPr>
      </w:pPr>
    </w:p>
    <w:p w14:paraId="215D1DC2">
      <w:pPr>
        <w:jc w:val="both"/>
        <w:rPr>
          <w:rFonts w:hint="eastAsia" w:eastAsia="方正小标宋简体" w:cs="Times New Roman"/>
          <w:color w:val="auto"/>
          <w:sz w:val="32"/>
          <w:lang w:val="en-US" w:eastAsia="zh-CN"/>
        </w:rPr>
      </w:pPr>
    </w:p>
    <w:p w14:paraId="756B78E7">
      <w:pPr>
        <w:jc w:val="both"/>
        <w:rPr>
          <w:rFonts w:hint="eastAsia" w:eastAsia="方正小标宋简体" w:cs="Times New Roman"/>
          <w:color w:val="auto"/>
          <w:sz w:val="32"/>
          <w:lang w:val="en-US" w:eastAsia="zh-CN"/>
        </w:rPr>
      </w:pPr>
    </w:p>
    <w:p w14:paraId="7AE144BF">
      <w:pPr>
        <w:jc w:val="both"/>
        <w:rPr>
          <w:rFonts w:hint="eastAsia" w:eastAsia="方正小标宋简体" w:cs="Times New Roman"/>
          <w:color w:val="auto"/>
          <w:sz w:val="32"/>
          <w:lang w:val="en-US" w:eastAsia="zh-CN"/>
        </w:rPr>
      </w:pPr>
    </w:p>
    <w:p w14:paraId="3A4C7D18">
      <w:pPr>
        <w:jc w:val="both"/>
        <w:rPr>
          <w:rFonts w:hint="eastAsia" w:eastAsia="方正小标宋简体" w:cs="Times New Roman"/>
          <w:color w:val="auto"/>
          <w:sz w:val="32"/>
          <w:lang w:val="en-US" w:eastAsia="zh-CN"/>
        </w:rPr>
      </w:pPr>
    </w:p>
    <w:p w14:paraId="5A2EA809">
      <w:pPr>
        <w:jc w:val="both"/>
        <w:rPr>
          <w:rFonts w:hint="eastAsia" w:eastAsia="方正小标宋简体" w:cs="Times New Roman"/>
          <w:color w:val="auto"/>
          <w:sz w:val="32"/>
          <w:lang w:val="en-US" w:eastAsia="zh-CN"/>
        </w:rPr>
      </w:pPr>
    </w:p>
    <w:p w14:paraId="31E8845E">
      <w:pPr>
        <w:jc w:val="both"/>
        <w:rPr>
          <w:rFonts w:hint="eastAsia" w:eastAsia="方正小标宋简体" w:cs="Times New Roman"/>
          <w:color w:val="auto"/>
          <w:sz w:val="32"/>
          <w:lang w:val="en-US" w:eastAsia="zh-CN"/>
        </w:rPr>
      </w:pPr>
    </w:p>
    <w:p w14:paraId="1F7B3821">
      <w:pPr>
        <w:jc w:val="both"/>
        <w:rPr>
          <w:rFonts w:hint="eastAsia" w:eastAsia="方正小标宋简体" w:cs="Times New Roman"/>
          <w:color w:val="auto"/>
          <w:sz w:val="32"/>
          <w:lang w:val="en-US" w:eastAsia="zh-CN"/>
        </w:rPr>
      </w:pPr>
    </w:p>
    <w:p w14:paraId="04AA0FB1">
      <w:pPr>
        <w:jc w:val="both"/>
        <w:rPr>
          <w:rFonts w:hint="eastAsia" w:eastAsia="方正小标宋简体" w:cs="Times New Roman"/>
          <w:color w:val="auto"/>
          <w:sz w:val="32"/>
          <w:lang w:val="en-US" w:eastAsia="zh-CN"/>
        </w:rPr>
      </w:pPr>
    </w:p>
    <w:p w14:paraId="62494DE2">
      <w:pPr>
        <w:jc w:val="both"/>
        <w:rPr>
          <w:rFonts w:hint="eastAsia" w:eastAsia="方正小标宋简体" w:cs="Times New Roman"/>
          <w:color w:val="auto"/>
          <w:sz w:val="32"/>
          <w:lang w:val="en-US" w:eastAsia="zh-CN"/>
        </w:rPr>
      </w:pPr>
    </w:p>
    <w:p w14:paraId="4C0E1682">
      <w:pPr>
        <w:jc w:val="both"/>
        <w:rPr>
          <w:rFonts w:hint="eastAsia" w:eastAsia="方正小标宋简体" w:cs="Times New Roman"/>
          <w:color w:val="auto"/>
          <w:sz w:val="32"/>
          <w:lang w:val="en-US" w:eastAsia="zh-CN"/>
        </w:rPr>
      </w:pPr>
    </w:p>
    <w:p w14:paraId="100FDF77">
      <w:pPr>
        <w:jc w:val="both"/>
        <w:rPr>
          <w:rFonts w:hint="eastAsia" w:eastAsia="方正小标宋简体" w:cs="Times New Roman"/>
          <w:color w:val="auto"/>
          <w:sz w:val="32"/>
          <w:lang w:val="en-US" w:eastAsia="zh-CN"/>
        </w:rPr>
      </w:pPr>
    </w:p>
    <w:p w14:paraId="27D14AD7">
      <w:pPr>
        <w:jc w:val="center"/>
        <w:rPr>
          <w:rFonts w:hint="default" w:ascii="Times New Roman" w:hAnsi="Times New Roman" w:eastAsia="方正小标宋简体" w:cs="Times New Roman"/>
          <w:color w:val="auto"/>
          <w:sz w:val="32"/>
          <w:szCs w:val="32"/>
        </w:rPr>
      </w:pPr>
      <w:r>
        <w:rPr>
          <w:rFonts w:hint="eastAsia" w:eastAsia="方正小标宋简体" w:cs="Times New Roman"/>
          <w:color w:val="auto"/>
          <w:sz w:val="32"/>
          <w:lang w:val="en-US" w:eastAsia="zh-CN"/>
        </w:rPr>
        <w:t>消防水带</w:t>
      </w:r>
      <w:r>
        <w:rPr>
          <w:rFonts w:hint="default" w:ascii="Times New Roman" w:hAnsi="Times New Roman" w:eastAsia="方正小标宋简体" w:cs="Times New Roman"/>
          <w:color w:val="auto"/>
          <w:sz w:val="32"/>
          <w:szCs w:val="32"/>
        </w:rPr>
        <w:t>产品质量监督抽查实施细则</w:t>
      </w:r>
    </w:p>
    <w:p w14:paraId="53F02177">
      <w:pPr>
        <w:snapToGrid w:val="0"/>
        <w:spacing w:line="440" w:lineRule="exact"/>
        <w:ind w:firstLine="359" w:firstLineChars="171"/>
        <w:rPr>
          <w:color w:val="auto"/>
          <w:szCs w:val="21"/>
        </w:rPr>
      </w:pPr>
    </w:p>
    <w:p w14:paraId="5E90BCB1">
      <w:pPr>
        <w:snapToGrid w:val="0"/>
        <w:spacing w:line="440" w:lineRule="exact"/>
        <w:rPr>
          <w:rFonts w:eastAsia="黑体"/>
          <w:color w:val="auto"/>
          <w:szCs w:val="21"/>
        </w:rPr>
      </w:pPr>
      <w:r>
        <w:rPr>
          <w:rFonts w:eastAsia="黑体"/>
          <w:color w:val="auto"/>
          <w:szCs w:val="21"/>
        </w:rPr>
        <w:t>1 抽样方法</w:t>
      </w:r>
    </w:p>
    <w:p w14:paraId="4D81209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416E165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7EBAC0C2">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2卷</w:t>
      </w:r>
      <w:r>
        <w:rPr>
          <w:color w:val="auto"/>
          <w:szCs w:val="21"/>
        </w:rPr>
        <w:t>，其中</w:t>
      </w:r>
      <w:r>
        <w:rPr>
          <w:rFonts w:hint="eastAsia"/>
          <w:color w:val="auto"/>
          <w:szCs w:val="21"/>
          <w:lang w:val="en-US" w:eastAsia="zh-CN"/>
        </w:rPr>
        <w:t>1卷</w:t>
      </w:r>
      <w:r>
        <w:rPr>
          <w:color w:val="auto"/>
          <w:szCs w:val="21"/>
        </w:rPr>
        <w:t>作为检验样品，</w:t>
      </w:r>
      <w:r>
        <w:rPr>
          <w:rFonts w:hint="eastAsia"/>
          <w:color w:val="auto"/>
          <w:szCs w:val="21"/>
          <w:lang w:val="en-US" w:eastAsia="zh-CN"/>
        </w:rPr>
        <w:t>1卷</w:t>
      </w:r>
      <w:r>
        <w:rPr>
          <w:color w:val="auto"/>
          <w:szCs w:val="21"/>
        </w:rPr>
        <w:t>作为备用样品。</w:t>
      </w:r>
    </w:p>
    <w:p w14:paraId="5CC5CFFD">
      <w:pPr>
        <w:snapToGrid w:val="0"/>
        <w:spacing w:line="440" w:lineRule="exact"/>
        <w:ind w:firstLine="359" w:firstLineChars="171"/>
        <w:rPr>
          <w:color w:val="auto"/>
          <w:szCs w:val="21"/>
        </w:rPr>
      </w:pPr>
    </w:p>
    <w:p w14:paraId="36F918C6">
      <w:pPr>
        <w:snapToGrid w:val="0"/>
        <w:spacing w:line="440" w:lineRule="exact"/>
        <w:rPr>
          <w:rFonts w:eastAsia="黑体"/>
          <w:color w:val="auto"/>
          <w:szCs w:val="21"/>
        </w:rPr>
      </w:pPr>
      <w:r>
        <w:rPr>
          <w:rFonts w:eastAsia="黑体"/>
          <w:color w:val="auto"/>
          <w:szCs w:val="21"/>
        </w:rPr>
        <w:t>2 检验依据</w:t>
      </w:r>
    </w:p>
    <w:p w14:paraId="30CB6DB3">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0246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2F22B05E">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7A56EE65">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0C68FC9E">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6DFA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9A60CF5">
            <w:pPr>
              <w:snapToGrid w:val="0"/>
              <w:jc w:val="center"/>
              <w:rPr>
                <w:rFonts w:hint="default"/>
                <w:color w:val="auto"/>
                <w:szCs w:val="21"/>
                <w:lang w:val="en-US" w:eastAsia="zh-CN"/>
              </w:rPr>
            </w:pPr>
            <w:r>
              <w:rPr>
                <w:rFonts w:hint="eastAsia"/>
                <w:color w:val="auto"/>
                <w:szCs w:val="21"/>
                <w:lang w:val="en-US" w:eastAsia="zh-CN"/>
              </w:rPr>
              <w:t>1</w:t>
            </w:r>
          </w:p>
        </w:tc>
        <w:tc>
          <w:tcPr>
            <w:tcW w:w="0" w:type="auto"/>
            <w:shd w:val="clear" w:color="auto" w:fill="auto"/>
            <w:vAlign w:val="center"/>
          </w:tcPr>
          <w:p w14:paraId="5B30BCAE">
            <w:pPr>
              <w:snapToGrid w:val="0"/>
              <w:ind w:firstLine="359" w:firstLineChars="171"/>
              <w:jc w:val="center"/>
              <w:rPr>
                <w:rFonts w:hint="default"/>
                <w:color w:val="auto"/>
                <w:szCs w:val="21"/>
                <w:lang w:val="en-US" w:eastAsia="zh-CN"/>
              </w:rPr>
            </w:pPr>
            <w:r>
              <w:rPr>
                <w:rFonts w:hint="eastAsia"/>
                <w:color w:val="auto"/>
                <w:szCs w:val="21"/>
                <w:lang w:val="en-US" w:eastAsia="zh-CN"/>
              </w:rPr>
              <w:t>外观质量</w:t>
            </w:r>
          </w:p>
        </w:tc>
        <w:tc>
          <w:tcPr>
            <w:tcW w:w="0" w:type="auto"/>
            <w:shd w:val="clear" w:color="auto" w:fill="auto"/>
            <w:vAlign w:val="center"/>
          </w:tcPr>
          <w:p w14:paraId="6393A0DA">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r w14:paraId="7092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9A43BEB">
            <w:pPr>
              <w:snapToGrid w:val="0"/>
              <w:jc w:val="center"/>
              <w:rPr>
                <w:rFonts w:hint="default"/>
                <w:color w:val="auto"/>
                <w:szCs w:val="21"/>
                <w:lang w:val="en-US" w:eastAsia="zh-CN"/>
              </w:rPr>
            </w:pPr>
            <w:r>
              <w:rPr>
                <w:rFonts w:hint="eastAsia"/>
                <w:color w:val="auto"/>
                <w:szCs w:val="21"/>
                <w:lang w:val="en-US" w:eastAsia="zh-CN"/>
              </w:rPr>
              <w:t>2</w:t>
            </w:r>
          </w:p>
        </w:tc>
        <w:tc>
          <w:tcPr>
            <w:tcW w:w="0" w:type="auto"/>
            <w:shd w:val="clear" w:color="auto" w:fill="auto"/>
            <w:vAlign w:val="center"/>
          </w:tcPr>
          <w:p w14:paraId="347F4F37">
            <w:pPr>
              <w:snapToGrid w:val="0"/>
              <w:ind w:firstLine="359" w:firstLineChars="171"/>
              <w:jc w:val="center"/>
              <w:rPr>
                <w:rFonts w:hint="default"/>
                <w:color w:val="auto"/>
                <w:szCs w:val="21"/>
                <w:lang w:val="en-US" w:eastAsia="zh-CN"/>
              </w:rPr>
            </w:pPr>
            <w:r>
              <w:rPr>
                <w:rFonts w:hint="eastAsia"/>
                <w:color w:val="auto"/>
                <w:szCs w:val="21"/>
                <w:lang w:val="en-US" w:eastAsia="zh-CN"/>
              </w:rPr>
              <w:t>内径</w:t>
            </w:r>
          </w:p>
        </w:tc>
        <w:tc>
          <w:tcPr>
            <w:tcW w:w="0" w:type="auto"/>
            <w:shd w:val="clear" w:color="auto" w:fill="auto"/>
            <w:vAlign w:val="center"/>
          </w:tcPr>
          <w:p w14:paraId="7D938D20">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r w14:paraId="0A1E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584568E">
            <w:pPr>
              <w:snapToGrid w:val="0"/>
              <w:jc w:val="center"/>
              <w:rPr>
                <w:rFonts w:hint="default"/>
                <w:color w:val="auto"/>
                <w:szCs w:val="21"/>
                <w:lang w:val="en-US" w:eastAsia="zh-CN"/>
              </w:rPr>
            </w:pPr>
            <w:r>
              <w:rPr>
                <w:rFonts w:hint="eastAsia"/>
                <w:color w:val="auto"/>
                <w:szCs w:val="21"/>
                <w:lang w:val="en-US" w:eastAsia="zh-CN"/>
              </w:rPr>
              <w:t>3</w:t>
            </w:r>
          </w:p>
        </w:tc>
        <w:tc>
          <w:tcPr>
            <w:tcW w:w="0" w:type="auto"/>
            <w:shd w:val="clear" w:color="auto" w:fill="auto"/>
            <w:vAlign w:val="center"/>
          </w:tcPr>
          <w:p w14:paraId="760756B5">
            <w:pPr>
              <w:snapToGrid w:val="0"/>
              <w:ind w:firstLine="359" w:firstLineChars="171"/>
              <w:jc w:val="center"/>
              <w:rPr>
                <w:rFonts w:hint="default"/>
                <w:color w:val="auto"/>
                <w:szCs w:val="21"/>
                <w:lang w:val="en-US" w:eastAsia="zh-CN"/>
              </w:rPr>
            </w:pPr>
            <w:r>
              <w:rPr>
                <w:rFonts w:hint="eastAsia"/>
                <w:color w:val="auto"/>
                <w:szCs w:val="21"/>
                <w:lang w:val="en-US" w:eastAsia="zh-CN"/>
              </w:rPr>
              <w:t>长度</w:t>
            </w:r>
          </w:p>
        </w:tc>
        <w:tc>
          <w:tcPr>
            <w:tcW w:w="0" w:type="auto"/>
            <w:shd w:val="clear" w:color="auto" w:fill="auto"/>
            <w:vAlign w:val="center"/>
          </w:tcPr>
          <w:p w14:paraId="46CAE1B7">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r w14:paraId="791C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D3A2530">
            <w:pPr>
              <w:snapToGrid w:val="0"/>
              <w:jc w:val="center"/>
              <w:rPr>
                <w:rFonts w:hint="default"/>
                <w:color w:val="auto"/>
                <w:szCs w:val="21"/>
                <w:lang w:val="en-US" w:eastAsia="zh-CN"/>
              </w:rPr>
            </w:pPr>
            <w:r>
              <w:rPr>
                <w:rFonts w:hint="eastAsia"/>
                <w:color w:val="auto"/>
                <w:szCs w:val="21"/>
                <w:lang w:val="en-US" w:eastAsia="zh-CN"/>
              </w:rPr>
              <w:t>4</w:t>
            </w:r>
          </w:p>
        </w:tc>
        <w:tc>
          <w:tcPr>
            <w:tcW w:w="0" w:type="auto"/>
            <w:shd w:val="clear" w:color="auto" w:fill="auto"/>
            <w:vAlign w:val="center"/>
          </w:tcPr>
          <w:p w14:paraId="29E7B82C">
            <w:pPr>
              <w:snapToGrid w:val="0"/>
              <w:ind w:firstLine="359" w:firstLineChars="171"/>
              <w:jc w:val="center"/>
              <w:rPr>
                <w:rFonts w:hint="default"/>
                <w:color w:val="auto"/>
                <w:szCs w:val="21"/>
                <w:lang w:val="en-US" w:eastAsia="zh-CN"/>
              </w:rPr>
            </w:pPr>
            <w:r>
              <w:rPr>
                <w:rFonts w:hint="eastAsia"/>
                <w:color w:val="auto"/>
                <w:szCs w:val="21"/>
                <w:lang w:val="en-US" w:eastAsia="zh-CN"/>
              </w:rPr>
              <w:t>试验压力</w:t>
            </w:r>
          </w:p>
        </w:tc>
        <w:tc>
          <w:tcPr>
            <w:tcW w:w="0" w:type="auto"/>
            <w:shd w:val="clear" w:color="auto" w:fill="auto"/>
            <w:vAlign w:val="center"/>
          </w:tcPr>
          <w:p w14:paraId="28AE4A50">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r w14:paraId="4E8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A55DD7B">
            <w:pPr>
              <w:snapToGrid w:val="0"/>
              <w:jc w:val="center"/>
              <w:rPr>
                <w:rFonts w:hint="default"/>
                <w:color w:val="auto"/>
                <w:szCs w:val="21"/>
                <w:lang w:val="en-US" w:eastAsia="zh-CN"/>
              </w:rPr>
            </w:pPr>
            <w:r>
              <w:rPr>
                <w:rFonts w:hint="eastAsia"/>
                <w:color w:val="auto"/>
                <w:szCs w:val="21"/>
                <w:lang w:val="en-US" w:eastAsia="zh-CN"/>
              </w:rPr>
              <w:t>5</w:t>
            </w:r>
          </w:p>
        </w:tc>
        <w:tc>
          <w:tcPr>
            <w:tcW w:w="0" w:type="auto"/>
            <w:shd w:val="clear" w:color="auto" w:fill="auto"/>
            <w:vAlign w:val="center"/>
          </w:tcPr>
          <w:p w14:paraId="5D9D0EDC">
            <w:pPr>
              <w:snapToGrid w:val="0"/>
              <w:ind w:firstLine="359" w:firstLineChars="171"/>
              <w:jc w:val="center"/>
              <w:rPr>
                <w:rFonts w:hint="default"/>
                <w:color w:val="auto"/>
                <w:szCs w:val="21"/>
                <w:lang w:val="en-US" w:eastAsia="zh-CN"/>
              </w:rPr>
            </w:pPr>
            <w:r>
              <w:rPr>
                <w:rFonts w:hint="eastAsia"/>
                <w:color w:val="auto"/>
                <w:szCs w:val="21"/>
                <w:lang w:val="en-US" w:eastAsia="zh-CN"/>
              </w:rPr>
              <w:t>最小爆破压力</w:t>
            </w:r>
          </w:p>
        </w:tc>
        <w:tc>
          <w:tcPr>
            <w:tcW w:w="0" w:type="auto"/>
            <w:shd w:val="clear" w:color="auto" w:fill="auto"/>
            <w:vAlign w:val="center"/>
          </w:tcPr>
          <w:p w14:paraId="66D04507">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r w14:paraId="129A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084FBEA">
            <w:pPr>
              <w:snapToGrid w:val="0"/>
              <w:jc w:val="center"/>
              <w:rPr>
                <w:rFonts w:hint="default"/>
                <w:color w:val="auto"/>
                <w:szCs w:val="21"/>
                <w:lang w:val="en-US" w:eastAsia="zh-CN"/>
              </w:rPr>
            </w:pPr>
            <w:r>
              <w:rPr>
                <w:rFonts w:hint="eastAsia"/>
                <w:color w:val="auto"/>
                <w:szCs w:val="21"/>
                <w:lang w:val="en-US" w:eastAsia="zh-CN"/>
              </w:rPr>
              <w:t>6</w:t>
            </w:r>
          </w:p>
        </w:tc>
        <w:tc>
          <w:tcPr>
            <w:tcW w:w="0" w:type="auto"/>
            <w:shd w:val="clear" w:color="auto" w:fill="auto"/>
            <w:vAlign w:val="center"/>
          </w:tcPr>
          <w:p w14:paraId="22EC3C11">
            <w:pPr>
              <w:snapToGrid w:val="0"/>
              <w:ind w:firstLine="359" w:firstLineChars="171"/>
              <w:jc w:val="center"/>
              <w:rPr>
                <w:rFonts w:hint="default"/>
                <w:color w:val="auto"/>
                <w:szCs w:val="21"/>
                <w:lang w:val="en-US" w:eastAsia="zh-CN"/>
              </w:rPr>
            </w:pPr>
            <w:r>
              <w:rPr>
                <w:rFonts w:hint="eastAsia"/>
                <w:color w:val="auto"/>
                <w:szCs w:val="21"/>
                <w:lang w:val="en-US" w:eastAsia="zh-CN"/>
              </w:rPr>
              <w:t>单位长度质量</w:t>
            </w:r>
          </w:p>
        </w:tc>
        <w:tc>
          <w:tcPr>
            <w:tcW w:w="0" w:type="auto"/>
            <w:shd w:val="clear" w:color="auto" w:fill="auto"/>
            <w:vAlign w:val="center"/>
          </w:tcPr>
          <w:p w14:paraId="3BEEB18C">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r w14:paraId="4A6E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B404A24">
            <w:pPr>
              <w:snapToGrid w:val="0"/>
              <w:jc w:val="center"/>
              <w:rPr>
                <w:rFonts w:hint="default"/>
                <w:color w:val="auto"/>
                <w:szCs w:val="21"/>
                <w:lang w:val="en-US" w:eastAsia="zh-CN"/>
              </w:rPr>
            </w:pPr>
            <w:r>
              <w:rPr>
                <w:rFonts w:hint="eastAsia"/>
                <w:color w:val="auto"/>
                <w:szCs w:val="21"/>
                <w:lang w:val="en-US" w:eastAsia="zh-CN"/>
              </w:rPr>
              <w:t>7</w:t>
            </w:r>
          </w:p>
        </w:tc>
        <w:tc>
          <w:tcPr>
            <w:tcW w:w="0" w:type="auto"/>
            <w:shd w:val="clear" w:color="auto" w:fill="auto"/>
            <w:vAlign w:val="center"/>
          </w:tcPr>
          <w:p w14:paraId="2CD5CD59">
            <w:pPr>
              <w:snapToGrid w:val="0"/>
              <w:ind w:firstLine="359" w:firstLineChars="171"/>
              <w:jc w:val="center"/>
              <w:rPr>
                <w:rFonts w:hint="default"/>
                <w:color w:val="auto"/>
                <w:szCs w:val="21"/>
                <w:lang w:val="en-US" w:eastAsia="zh-CN"/>
              </w:rPr>
            </w:pPr>
            <w:r>
              <w:rPr>
                <w:rFonts w:hint="eastAsia"/>
                <w:color w:val="auto"/>
                <w:szCs w:val="21"/>
                <w:lang w:val="en-US" w:eastAsia="zh-CN"/>
              </w:rPr>
              <w:t>湿水带渗水量</w:t>
            </w:r>
          </w:p>
        </w:tc>
        <w:tc>
          <w:tcPr>
            <w:tcW w:w="0" w:type="auto"/>
            <w:shd w:val="clear" w:color="auto" w:fill="auto"/>
            <w:vAlign w:val="center"/>
          </w:tcPr>
          <w:p w14:paraId="0CF3A3C7">
            <w:pPr>
              <w:snapToGrid w:val="0"/>
              <w:ind w:firstLine="359" w:firstLineChars="171"/>
              <w:jc w:val="center"/>
              <w:rPr>
                <w:rFonts w:hint="default"/>
                <w:color w:val="auto"/>
                <w:szCs w:val="21"/>
                <w:lang w:val="en-US" w:eastAsia="zh-CN"/>
              </w:rPr>
            </w:pPr>
            <w:r>
              <w:rPr>
                <w:rFonts w:hint="eastAsia"/>
                <w:color w:val="auto"/>
                <w:szCs w:val="21"/>
                <w:lang w:val="en-US" w:eastAsia="zh-CN"/>
              </w:rPr>
              <w:t>GB6246-2011</w:t>
            </w:r>
          </w:p>
        </w:tc>
      </w:tr>
    </w:tbl>
    <w:p w14:paraId="1AB726E1">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60D242F4">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719D723C">
      <w:pPr>
        <w:snapToGrid w:val="0"/>
        <w:spacing w:line="440" w:lineRule="exact"/>
        <w:ind w:firstLine="359" w:firstLineChars="171"/>
        <w:rPr>
          <w:color w:val="auto"/>
          <w:szCs w:val="21"/>
        </w:rPr>
      </w:pPr>
    </w:p>
    <w:p w14:paraId="0834C839">
      <w:pPr>
        <w:spacing w:line="440" w:lineRule="exact"/>
        <w:rPr>
          <w:rFonts w:eastAsia="黑体"/>
          <w:color w:val="auto"/>
          <w:szCs w:val="21"/>
        </w:rPr>
      </w:pPr>
      <w:r>
        <w:rPr>
          <w:rFonts w:eastAsia="黑体"/>
          <w:color w:val="auto"/>
          <w:szCs w:val="21"/>
        </w:rPr>
        <w:t>3 判定规则</w:t>
      </w:r>
    </w:p>
    <w:p w14:paraId="7D72A39B">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04C739AF">
      <w:pPr>
        <w:snapToGrid w:val="0"/>
        <w:spacing w:line="440" w:lineRule="exact"/>
        <w:ind w:firstLine="420" w:firstLineChars="200"/>
        <w:rPr>
          <w:rFonts w:hint="eastAsia" w:ascii="Times New Roman" w:hAnsi="Times New Roman" w:eastAsia="宋体" w:cs="Times New Roman"/>
          <w:color w:val="auto"/>
          <w:szCs w:val="21"/>
          <w:lang w:val="en-US" w:eastAsia="zh-CN"/>
        </w:rPr>
      </w:pPr>
      <w:r>
        <w:rPr>
          <w:rFonts w:hint="eastAsia"/>
          <w:color w:val="auto"/>
          <w:szCs w:val="21"/>
          <w:lang w:val="en-US" w:eastAsia="zh-CN"/>
        </w:rPr>
        <w:t>GB6246-2011</w:t>
      </w:r>
      <w:r>
        <w:rPr>
          <w:rFonts w:hint="default" w:ascii="Times New Roman" w:hAnsi="Times New Roman" w:eastAsia="宋体" w:cs="Times New Roman"/>
          <w:color w:val="auto"/>
          <w:szCs w:val="21"/>
        </w:rPr>
        <w:t xml:space="preserve"> 消防水</w:t>
      </w:r>
      <w:r>
        <w:rPr>
          <w:rFonts w:hint="eastAsia" w:cs="Times New Roman"/>
          <w:color w:val="auto"/>
          <w:szCs w:val="21"/>
          <w:lang w:val="en-US" w:eastAsia="zh-CN"/>
        </w:rPr>
        <w:t>带</w:t>
      </w:r>
    </w:p>
    <w:p w14:paraId="7299DCE6">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584D3A9D">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4820ABA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2CB2555D">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0C419068">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6DD13900">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117619B6">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14665CF7">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012C5A49">
      <w:pP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br w:type="page"/>
      </w:r>
    </w:p>
    <w:p w14:paraId="16558B7E">
      <w:pPr>
        <w:bidi w:val="0"/>
        <w:jc w:val="left"/>
        <w:rPr>
          <w:rFonts w:hint="default" w:ascii="Times New Roman" w:hAnsi="Times New Roman" w:eastAsia="宋体" w:cs="Times New Roman"/>
          <w:color w:val="auto"/>
          <w:kern w:val="2"/>
          <w:sz w:val="21"/>
          <w:szCs w:val="24"/>
          <w:lang w:val="en-US" w:eastAsia="zh-CN" w:bidi="ar-SA"/>
        </w:rPr>
      </w:pPr>
    </w:p>
    <w:p w14:paraId="1BD8E5CB">
      <w:pPr>
        <w:spacing w:line="594" w:lineRule="exact"/>
        <w:jc w:val="center"/>
        <w:rPr>
          <w:rFonts w:eastAsia="方正小标宋简体" w:cs="方正仿宋简体"/>
          <w:color w:val="auto"/>
          <w:sz w:val="32"/>
          <w:szCs w:val="32"/>
        </w:rPr>
      </w:pPr>
      <w:r>
        <w:rPr>
          <w:rFonts w:hint="eastAsia" w:eastAsia="方正小标宋简体" w:cs="方正仿宋简体"/>
          <w:color w:val="auto"/>
          <w:sz w:val="32"/>
          <w:szCs w:val="32"/>
        </w:rPr>
        <w:t>手提式灭火器</w:t>
      </w:r>
      <w:r>
        <w:rPr>
          <w:rFonts w:eastAsia="方正小标宋简体" w:cs="方正仿宋简体"/>
          <w:color w:val="auto"/>
          <w:sz w:val="32"/>
          <w:szCs w:val="32"/>
        </w:rPr>
        <w:t>产品质量监督抽查实施细则</w:t>
      </w:r>
    </w:p>
    <w:p w14:paraId="675F8D1A">
      <w:pPr>
        <w:snapToGrid w:val="0"/>
        <w:spacing w:line="440" w:lineRule="exact"/>
        <w:ind w:firstLine="359" w:firstLineChars="171"/>
        <w:rPr>
          <w:color w:val="auto"/>
          <w:szCs w:val="21"/>
        </w:rPr>
      </w:pPr>
    </w:p>
    <w:p w14:paraId="0AB43CA5">
      <w:pPr>
        <w:snapToGrid w:val="0"/>
        <w:spacing w:line="440" w:lineRule="exact"/>
        <w:rPr>
          <w:rFonts w:eastAsia="黑体"/>
          <w:color w:val="auto"/>
          <w:szCs w:val="21"/>
        </w:rPr>
      </w:pPr>
      <w:r>
        <w:rPr>
          <w:rFonts w:eastAsia="黑体"/>
          <w:color w:val="auto"/>
          <w:szCs w:val="21"/>
        </w:rPr>
        <w:t>1 抽样方法</w:t>
      </w:r>
    </w:p>
    <w:p w14:paraId="24277B0E">
      <w:pPr>
        <w:snapToGrid w:val="0"/>
        <w:spacing w:line="440" w:lineRule="exact"/>
        <w:ind w:firstLine="420" w:firstLineChars="200"/>
        <w:rPr>
          <w:color w:val="auto"/>
          <w:szCs w:val="21"/>
        </w:rPr>
      </w:pPr>
      <w:r>
        <w:rPr>
          <w:color w:val="auto"/>
          <w:szCs w:val="21"/>
        </w:rPr>
        <w:t>以随机抽样的方式在被抽样生产者、销售者的待销产品中抽取。</w:t>
      </w:r>
    </w:p>
    <w:p w14:paraId="38E54D61">
      <w:pPr>
        <w:snapToGrid w:val="0"/>
        <w:spacing w:line="440" w:lineRule="exact"/>
        <w:ind w:firstLine="420" w:firstLineChars="200"/>
        <w:rPr>
          <w:color w:val="auto"/>
          <w:szCs w:val="21"/>
        </w:rPr>
      </w:pPr>
      <w:r>
        <w:rPr>
          <w:color w:val="auto"/>
          <w:szCs w:val="21"/>
        </w:rPr>
        <w:t>随机数一般可使用随机数表等方法产生。</w:t>
      </w:r>
    </w:p>
    <w:p w14:paraId="6719D7AD">
      <w:pPr>
        <w:snapToGrid w:val="0"/>
        <w:spacing w:line="440" w:lineRule="exact"/>
        <w:ind w:firstLine="420" w:firstLineChars="200"/>
        <w:rPr>
          <w:rFonts w:hint="eastAsia"/>
          <w:color w:val="auto"/>
          <w:szCs w:val="21"/>
        </w:rPr>
      </w:pPr>
      <w:r>
        <w:rPr>
          <w:rFonts w:hint="eastAsia"/>
          <w:color w:val="auto"/>
        </w:rPr>
        <w:t>每批次</w:t>
      </w:r>
      <w:r>
        <w:rPr>
          <w:color w:val="auto"/>
        </w:rPr>
        <w:t>抽取样品</w:t>
      </w:r>
      <w:r>
        <w:rPr>
          <w:rFonts w:hint="eastAsia"/>
          <w:color w:val="auto"/>
          <w:lang w:val="en-US" w:eastAsia="zh-CN"/>
        </w:rPr>
        <w:t>8</w:t>
      </w:r>
      <w:r>
        <w:rPr>
          <w:rFonts w:hint="eastAsia"/>
          <w:color w:val="auto"/>
        </w:rPr>
        <w:t>具</w:t>
      </w:r>
      <w:r>
        <w:rPr>
          <w:color w:val="auto"/>
        </w:rPr>
        <w:t>，其中</w:t>
      </w:r>
      <w:r>
        <w:rPr>
          <w:rFonts w:hint="eastAsia"/>
          <w:color w:val="auto"/>
          <w:lang w:val="en-US" w:eastAsia="zh-CN"/>
        </w:rPr>
        <w:t>4</w:t>
      </w:r>
      <w:r>
        <w:rPr>
          <w:rFonts w:hint="eastAsia"/>
          <w:color w:val="auto"/>
        </w:rPr>
        <w:t>具作</w:t>
      </w:r>
      <w:r>
        <w:rPr>
          <w:color w:val="auto"/>
        </w:rPr>
        <w:t>为检验样品，</w:t>
      </w:r>
      <w:r>
        <w:rPr>
          <w:rFonts w:hint="eastAsia"/>
          <w:color w:val="auto"/>
          <w:lang w:val="en-US" w:eastAsia="zh-CN"/>
        </w:rPr>
        <w:t>4</w:t>
      </w:r>
      <w:r>
        <w:rPr>
          <w:rFonts w:hint="eastAsia"/>
          <w:color w:val="auto"/>
        </w:rPr>
        <w:t>具作</w:t>
      </w:r>
      <w:r>
        <w:rPr>
          <w:color w:val="auto"/>
        </w:rPr>
        <w:t>为备用样品</w:t>
      </w:r>
      <w:r>
        <w:rPr>
          <w:rFonts w:hint="eastAsia"/>
          <w:color w:val="auto"/>
        </w:rPr>
        <w:t>。</w:t>
      </w:r>
    </w:p>
    <w:p w14:paraId="42A93B1F">
      <w:pPr>
        <w:snapToGrid w:val="0"/>
        <w:spacing w:line="440" w:lineRule="exact"/>
        <w:rPr>
          <w:rFonts w:eastAsia="黑体"/>
          <w:color w:val="auto"/>
          <w:szCs w:val="21"/>
        </w:rPr>
      </w:pPr>
    </w:p>
    <w:p w14:paraId="7A493A2B">
      <w:pPr>
        <w:snapToGrid w:val="0"/>
        <w:spacing w:line="440" w:lineRule="exact"/>
        <w:rPr>
          <w:rFonts w:eastAsia="黑体"/>
          <w:color w:val="auto"/>
          <w:szCs w:val="21"/>
        </w:rPr>
      </w:pPr>
      <w:r>
        <w:rPr>
          <w:rFonts w:eastAsia="黑体"/>
          <w:color w:val="auto"/>
          <w:szCs w:val="21"/>
        </w:rPr>
        <w:t>2 检验依据</w:t>
      </w:r>
    </w:p>
    <w:p w14:paraId="196B22FF">
      <w:pPr>
        <w:adjustRightInd w:val="0"/>
        <w:snapToGrid w:val="0"/>
        <w:spacing w:line="440" w:lineRule="exact"/>
        <w:jc w:val="center"/>
        <w:rPr>
          <w:color w:val="auto"/>
          <w:szCs w:val="21"/>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4465"/>
        <w:gridCol w:w="3291"/>
      </w:tblGrid>
      <w:tr w14:paraId="4FDF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592DFECD">
            <w:pPr>
              <w:adjustRightInd w:val="0"/>
              <w:snapToGrid w:val="0"/>
              <w:spacing w:line="300" w:lineRule="exact"/>
              <w:jc w:val="center"/>
              <w:rPr>
                <w:color w:val="auto"/>
                <w:szCs w:val="21"/>
              </w:rPr>
            </w:pPr>
            <w:r>
              <w:rPr>
                <w:color w:val="auto"/>
                <w:szCs w:val="21"/>
              </w:rPr>
              <w:t>序号</w:t>
            </w:r>
          </w:p>
        </w:tc>
        <w:tc>
          <w:tcPr>
            <w:tcW w:w="4465" w:type="dxa"/>
            <w:tcBorders>
              <w:top w:val="single" w:color="auto" w:sz="4" w:space="0"/>
              <w:left w:val="nil"/>
              <w:bottom w:val="single" w:color="auto" w:sz="4" w:space="0"/>
              <w:right w:val="single" w:color="auto" w:sz="4" w:space="0"/>
            </w:tcBorders>
            <w:noWrap w:val="0"/>
            <w:vAlign w:val="center"/>
          </w:tcPr>
          <w:p w14:paraId="097F8F49">
            <w:pPr>
              <w:adjustRightInd w:val="0"/>
              <w:snapToGrid w:val="0"/>
              <w:spacing w:line="300" w:lineRule="exact"/>
              <w:jc w:val="center"/>
              <w:rPr>
                <w:color w:val="auto"/>
                <w:szCs w:val="21"/>
              </w:rPr>
            </w:pPr>
            <w:r>
              <w:rPr>
                <w:color w:val="auto"/>
                <w:szCs w:val="21"/>
              </w:rPr>
              <w:t>检验项目</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56D64FB7">
            <w:pPr>
              <w:adjustRightInd w:val="0"/>
              <w:snapToGrid w:val="0"/>
              <w:spacing w:line="300" w:lineRule="exact"/>
              <w:jc w:val="center"/>
              <w:rPr>
                <w:color w:val="auto"/>
                <w:szCs w:val="21"/>
              </w:rPr>
            </w:pPr>
            <w:r>
              <w:rPr>
                <w:color w:val="auto"/>
                <w:szCs w:val="21"/>
              </w:rPr>
              <w:t>检验方法</w:t>
            </w:r>
          </w:p>
        </w:tc>
      </w:tr>
      <w:tr w14:paraId="592F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71EEE59B">
            <w:pPr>
              <w:adjustRightInd w:val="0"/>
              <w:snapToGrid w:val="0"/>
              <w:spacing w:line="300" w:lineRule="exact"/>
              <w:jc w:val="center"/>
              <w:rPr>
                <w:rFonts w:hint="default" w:eastAsia="宋体"/>
                <w:color w:val="auto"/>
                <w:szCs w:val="21"/>
                <w:lang w:val="en-US" w:eastAsia="zh-CN"/>
              </w:rPr>
            </w:pPr>
            <w:r>
              <w:rPr>
                <w:rFonts w:hint="eastAsia"/>
                <w:color w:val="auto"/>
                <w:szCs w:val="21"/>
                <w:lang w:val="en-US" w:eastAsia="zh-CN"/>
              </w:rPr>
              <w:t>1</w:t>
            </w:r>
          </w:p>
        </w:tc>
        <w:tc>
          <w:tcPr>
            <w:tcW w:w="4465" w:type="dxa"/>
            <w:tcBorders>
              <w:top w:val="single" w:color="auto" w:sz="4" w:space="0"/>
              <w:left w:val="nil"/>
              <w:bottom w:val="single" w:color="auto" w:sz="4" w:space="0"/>
              <w:right w:val="single" w:color="auto" w:sz="4" w:space="0"/>
            </w:tcBorders>
            <w:noWrap w:val="0"/>
            <w:vAlign w:val="center"/>
          </w:tcPr>
          <w:p w14:paraId="6127E5C9">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充装量</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1D0EF2E5">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411A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271D5368">
            <w:pPr>
              <w:adjustRightInd w:val="0"/>
              <w:snapToGrid w:val="0"/>
              <w:spacing w:line="300" w:lineRule="exact"/>
              <w:jc w:val="center"/>
              <w:rPr>
                <w:rFonts w:hint="eastAsia" w:eastAsia="宋体"/>
                <w:color w:val="auto"/>
                <w:szCs w:val="21"/>
                <w:lang w:val="en-US" w:eastAsia="zh-CN"/>
              </w:rPr>
            </w:pPr>
            <w:r>
              <w:rPr>
                <w:rFonts w:hint="eastAsia"/>
                <w:color w:val="auto"/>
                <w:szCs w:val="21"/>
                <w:lang w:val="en-US" w:eastAsia="zh-CN"/>
              </w:rPr>
              <w:t>2</w:t>
            </w:r>
          </w:p>
        </w:tc>
        <w:tc>
          <w:tcPr>
            <w:tcW w:w="4465" w:type="dxa"/>
            <w:tcBorders>
              <w:top w:val="single" w:color="auto" w:sz="4" w:space="0"/>
              <w:left w:val="nil"/>
              <w:bottom w:val="single" w:color="auto" w:sz="4" w:space="0"/>
              <w:right w:val="single" w:color="auto" w:sz="4" w:space="0"/>
            </w:tcBorders>
            <w:noWrap w:val="0"/>
            <w:vAlign w:val="center"/>
          </w:tcPr>
          <w:p w14:paraId="1980C4B6">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充装误差</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28B99419">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1563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7D99AB05">
            <w:pPr>
              <w:adjustRightInd w:val="0"/>
              <w:snapToGrid w:val="0"/>
              <w:spacing w:line="300" w:lineRule="exact"/>
              <w:jc w:val="center"/>
              <w:rPr>
                <w:rFonts w:hint="eastAsia" w:eastAsia="宋体"/>
                <w:color w:val="auto"/>
                <w:szCs w:val="21"/>
                <w:lang w:val="en-US" w:eastAsia="zh-CN"/>
              </w:rPr>
            </w:pPr>
            <w:r>
              <w:rPr>
                <w:rFonts w:hint="eastAsia"/>
                <w:color w:val="auto"/>
                <w:szCs w:val="21"/>
                <w:lang w:val="en-US" w:eastAsia="zh-CN"/>
              </w:rPr>
              <w:t>3</w:t>
            </w:r>
          </w:p>
        </w:tc>
        <w:tc>
          <w:tcPr>
            <w:tcW w:w="4465" w:type="dxa"/>
            <w:tcBorders>
              <w:top w:val="single" w:color="auto" w:sz="4" w:space="0"/>
              <w:left w:val="nil"/>
              <w:bottom w:val="single" w:color="auto" w:sz="4" w:space="0"/>
              <w:right w:val="single" w:color="auto" w:sz="4" w:space="0"/>
            </w:tcBorders>
            <w:noWrap w:val="0"/>
            <w:vAlign w:val="center"/>
          </w:tcPr>
          <w:p w14:paraId="7545062A">
            <w:pPr>
              <w:adjustRightInd w:val="0"/>
              <w:snapToGrid w:val="0"/>
              <w:spacing w:line="300" w:lineRule="exact"/>
              <w:jc w:val="center"/>
              <w:rPr>
                <w:rFonts w:hint="default"/>
                <w:color w:val="auto"/>
                <w:szCs w:val="21"/>
                <w:lang w:val="en-US"/>
              </w:rPr>
            </w:pPr>
            <w:r>
              <w:rPr>
                <w:rFonts w:hint="eastAsia" w:ascii="宋体" w:hAnsi="宋体" w:eastAsia="宋体" w:cs="宋体"/>
                <w:b w:val="0"/>
                <w:bCs w:val="0"/>
                <w:i w:val="0"/>
                <w:iCs w:val="0"/>
                <w:color w:val="auto"/>
                <w:kern w:val="0"/>
                <w:sz w:val="24"/>
                <w:szCs w:val="24"/>
                <w:u w:val="none"/>
                <w:lang w:val="en-US" w:eastAsia="zh-CN" w:bidi="ar"/>
              </w:rPr>
              <w:t>20℃</w:t>
            </w:r>
            <w:r>
              <w:rPr>
                <w:rFonts w:hint="eastAsia" w:ascii="宋体" w:hAnsi="宋体" w:cs="宋体"/>
                <w:b w:val="0"/>
                <w:bCs w:val="0"/>
                <w:i w:val="0"/>
                <w:iCs w:val="0"/>
                <w:color w:val="auto"/>
                <w:kern w:val="0"/>
                <w:sz w:val="24"/>
                <w:szCs w:val="24"/>
                <w:u w:val="none"/>
                <w:lang w:val="en-US" w:eastAsia="zh-CN" w:bidi="ar"/>
              </w:rPr>
              <w:t>时喷射性能</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01D64F91">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6560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1B638D04">
            <w:pPr>
              <w:adjustRightInd w:val="0"/>
              <w:snapToGrid w:val="0"/>
              <w:spacing w:line="300" w:lineRule="exact"/>
              <w:jc w:val="center"/>
              <w:rPr>
                <w:rFonts w:hint="eastAsia" w:eastAsia="宋体"/>
                <w:color w:val="auto"/>
                <w:szCs w:val="21"/>
                <w:lang w:val="en-US" w:eastAsia="zh-CN"/>
              </w:rPr>
            </w:pPr>
            <w:r>
              <w:rPr>
                <w:rFonts w:hint="eastAsia"/>
                <w:color w:val="auto"/>
                <w:szCs w:val="21"/>
                <w:lang w:val="en-US" w:eastAsia="zh-CN"/>
              </w:rPr>
              <w:t>4</w:t>
            </w:r>
          </w:p>
        </w:tc>
        <w:tc>
          <w:tcPr>
            <w:tcW w:w="4465" w:type="dxa"/>
            <w:tcBorders>
              <w:top w:val="single" w:color="auto" w:sz="4" w:space="0"/>
              <w:left w:val="nil"/>
              <w:bottom w:val="single" w:color="auto" w:sz="4" w:space="0"/>
              <w:right w:val="single" w:color="auto" w:sz="4" w:space="0"/>
            </w:tcBorders>
            <w:noWrap w:val="0"/>
            <w:vAlign w:val="center"/>
          </w:tcPr>
          <w:p w14:paraId="34CC936A">
            <w:pPr>
              <w:adjustRightInd w:val="0"/>
              <w:snapToGrid w:val="0"/>
              <w:spacing w:line="300" w:lineRule="exact"/>
              <w:jc w:val="center"/>
              <w:rPr>
                <w:rFonts w:hint="default"/>
                <w:color w:val="auto"/>
                <w:szCs w:val="21"/>
                <w:lang w:val="en-US"/>
              </w:rPr>
            </w:pPr>
            <w:r>
              <w:rPr>
                <w:rFonts w:hint="eastAsia" w:ascii="宋体" w:hAnsi="宋体" w:cs="宋体"/>
                <w:b w:val="0"/>
                <w:bCs w:val="0"/>
                <w:i w:val="0"/>
                <w:iCs w:val="0"/>
                <w:color w:val="auto"/>
                <w:kern w:val="0"/>
                <w:sz w:val="24"/>
                <w:szCs w:val="24"/>
                <w:u w:val="none"/>
                <w:lang w:val="en-US" w:eastAsia="zh-CN" w:bidi="ar"/>
              </w:rPr>
              <w:t>瓶体底部试验</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752055C1">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2C98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0AB0BF13">
            <w:pPr>
              <w:adjustRightInd w:val="0"/>
              <w:snapToGrid w:val="0"/>
              <w:spacing w:line="300" w:lineRule="exact"/>
              <w:jc w:val="center"/>
              <w:rPr>
                <w:rFonts w:hint="eastAsia" w:eastAsia="宋体"/>
                <w:color w:val="auto"/>
                <w:szCs w:val="21"/>
                <w:lang w:val="en-US" w:eastAsia="zh-CN"/>
              </w:rPr>
            </w:pPr>
            <w:r>
              <w:rPr>
                <w:rFonts w:hint="eastAsia"/>
                <w:color w:val="auto"/>
                <w:szCs w:val="21"/>
                <w:lang w:val="en-US" w:eastAsia="zh-CN"/>
              </w:rPr>
              <w:t>5</w:t>
            </w:r>
          </w:p>
        </w:tc>
        <w:tc>
          <w:tcPr>
            <w:tcW w:w="4465" w:type="dxa"/>
            <w:tcBorders>
              <w:top w:val="single" w:color="auto" w:sz="4" w:space="0"/>
              <w:left w:val="nil"/>
              <w:bottom w:val="single" w:color="auto" w:sz="4" w:space="0"/>
              <w:right w:val="single" w:color="auto" w:sz="4" w:space="0"/>
            </w:tcBorders>
            <w:noWrap w:val="0"/>
            <w:vAlign w:val="center"/>
          </w:tcPr>
          <w:p w14:paraId="4C455CA1">
            <w:pPr>
              <w:adjustRightInd w:val="0"/>
              <w:snapToGrid w:val="0"/>
              <w:spacing w:line="300" w:lineRule="exact"/>
              <w:jc w:val="center"/>
              <w:rPr>
                <w:color w:val="auto"/>
                <w:szCs w:val="21"/>
              </w:rPr>
            </w:pPr>
            <w:r>
              <w:rPr>
                <w:rFonts w:hint="eastAsia" w:ascii="宋体" w:hAnsi="宋体" w:cs="宋体"/>
                <w:b w:val="0"/>
                <w:bCs w:val="0"/>
                <w:i w:val="0"/>
                <w:iCs w:val="0"/>
                <w:color w:val="auto"/>
                <w:kern w:val="0"/>
                <w:sz w:val="24"/>
                <w:szCs w:val="24"/>
                <w:u w:val="none"/>
                <w:lang w:val="en-US" w:eastAsia="zh-CN" w:bidi="ar"/>
              </w:rPr>
              <w:t>颜色和标志</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25EE4221">
            <w:pPr>
              <w:adjustRightInd w:val="0"/>
              <w:snapToGrid w:val="0"/>
              <w:spacing w:line="300" w:lineRule="exact"/>
              <w:jc w:val="center"/>
              <w:rPr>
                <w:color w:val="auto"/>
                <w:szCs w:val="21"/>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36E2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2BA6499A">
            <w:pPr>
              <w:adjustRightInd w:val="0"/>
              <w:snapToGrid w:val="0"/>
              <w:spacing w:line="300" w:lineRule="exact"/>
              <w:jc w:val="center"/>
              <w:rPr>
                <w:rFonts w:hint="default"/>
                <w:color w:val="auto"/>
                <w:szCs w:val="21"/>
                <w:lang w:val="en-US" w:eastAsia="zh-CN"/>
              </w:rPr>
            </w:pPr>
            <w:r>
              <w:rPr>
                <w:rFonts w:hint="eastAsia"/>
                <w:color w:val="auto"/>
                <w:szCs w:val="21"/>
                <w:lang w:val="en-US" w:eastAsia="zh-CN"/>
              </w:rPr>
              <w:t>6</w:t>
            </w:r>
          </w:p>
        </w:tc>
        <w:tc>
          <w:tcPr>
            <w:tcW w:w="4465" w:type="dxa"/>
            <w:tcBorders>
              <w:top w:val="single" w:color="auto" w:sz="4" w:space="0"/>
              <w:left w:val="nil"/>
              <w:bottom w:val="single" w:color="auto" w:sz="4" w:space="0"/>
              <w:right w:val="single" w:color="auto" w:sz="4" w:space="0"/>
            </w:tcBorders>
            <w:noWrap w:val="0"/>
            <w:vAlign w:val="center"/>
          </w:tcPr>
          <w:p w14:paraId="5855AAA3">
            <w:pPr>
              <w:adjustRightInd w:val="0"/>
              <w:snapToGrid w:val="0"/>
              <w:spacing w:line="300" w:lineRule="exact"/>
              <w:jc w:val="center"/>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灭火器开启力</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4AC403FC">
            <w:pPr>
              <w:adjustRightInd w:val="0"/>
              <w:snapToGrid w:val="0"/>
              <w:spacing w:line="300" w:lineRule="exact"/>
              <w:jc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2C96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55F1A7F7">
            <w:pPr>
              <w:adjustRightInd w:val="0"/>
              <w:snapToGrid w:val="0"/>
              <w:spacing w:line="300" w:lineRule="exact"/>
              <w:jc w:val="center"/>
              <w:rPr>
                <w:rFonts w:hint="default"/>
                <w:color w:val="auto"/>
                <w:szCs w:val="21"/>
                <w:lang w:val="en-US" w:eastAsia="zh-CN"/>
              </w:rPr>
            </w:pPr>
            <w:r>
              <w:rPr>
                <w:rFonts w:hint="eastAsia"/>
                <w:color w:val="auto"/>
                <w:szCs w:val="21"/>
                <w:lang w:val="en-US" w:eastAsia="zh-CN"/>
              </w:rPr>
              <w:t>7</w:t>
            </w:r>
          </w:p>
        </w:tc>
        <w:tc>
          <w:tcPr>
            <w:tcW w:w="4465" w:type="dxa"/>
            <w:tcBorders>
              <w:top w:val="single" w:color="auto" w:sz="4" w:space="0"/>
              <w:left w:val="nil"/>
              <w:bottom w:val="single" w:color="auto" w:sz="4" w:space="0"/>
              <w:right w:val="single" w:color="auto" w:sz="4" w:space="0"/>
            </w:tcBorders>
            <w:noWrap w:val="0"/>
            <w:vAlign w:val="center"/>
          </w:tcPr>
          <w:p w14:paraId="775CAA29">
            <w:pPr>
              <w:adjustRightInd w:val="0"/>
              <w:snapToGrid w:val="0"/>
              <w:spacing w:line="300" w:lineRule="exact"/>
              <w:jc w:val="center"/>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瓶体充装口内径</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02576B92">
            <w:pPr>
              <w:adjustRightInd w:val="0"/>
              <w:snapToGrid w:val="0"/>
              <w:spacing w:line="300" w:lineRule="exact"/>
              <w:jc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23E0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67B4BA04">
            <w:pPr>
              <w:adjustRightInd w:val="0"/>
              <w:snapToGrid w:val="0"/>
              <w:spacing w:line="300" w:lineRule="exact"/>
              <w:jc w:val="center"/>
              <w:rPr>
                <w:rFonts w:hint="default"/>
                <w:color w:val="auto"/>
                <w:szCs w:val="21"/>
                <w:lang w:val="en-US" w:eastAsia="zh-CN"/>
              </w:rPr>
            </w:pPr>
            <w:r>
              <w:rPr>
                <w:rFonts w:hint="eastAsia"/>
                <w:color w:val="auto"/>
                <w:szCs w:val="21"/>
                <w:lang w:val="en-US" w:eastAsia="zh-CN"/>
              </w:rPr>
              <w:t>8</w:t>
            </w:r>
          </w:p>
        </w:tc>
        <w:tc>
          <w:tcPr>
            <w:tcW w:w="4465" w:type="dxa"/>
            <w:tcBorders>
              <w:top w:val="single" w:color="auto" w:sz="4" w:space="0"/>
              <w:left w:val="nil"/>
              <w:bottom w:val="single" w:color="auto" w:sz="4" w:space="0"/>
              <w:right w:val="single" w:color="auto" w:sz="4" w:space="0"/>
            </w:tcBorders>
            <w:noWrap w:val="0"/>
            <w:vAlign w:val="center"/>
          </w:tcPr>
          <w:p w14:paraId="2DEC8CCA">
            <w:pPr>
              <w:adjustRightInd w:val="0"/>
              <w:snapToGrid w:val="0"/>
              <w:spacing w:line="300" w:lineRule="exact"/>
              <w:jc w:val="center"/>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提把与上封头间距</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2237A285">
            <w:pPr>
              <w:adjustRightInd w:val="0"/>
              <w:snapToGrid w:val="0"/>
              <w:spacing w:line="300" w:lineRule="exact"/>
              <w:jc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GB 4351-2023</w:t>
            </w:r>
          </w:p>
        </w:tc>
      </w:tr>
      <w:tr w14:paraId="47F8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017" w:type="dxa"/>
            <w:tcBorders>
              <w:top w:val="single" w:color="auto" w:sz="4" w:space="0"/>
              <w:left w:val="single" w:color="auto" w:sz="4" w:space="0"/>
              <w:bottom w:val="single" w:color="auto" w:sz="4" w:space="0"/>
              <w:right w:val="single" w:color="auto" w:sz="4" w:space="0"/>
            </w:tcBorders>
            <w:noWrap w:val="0"/>
            <w:vAlign w:val="center"/>
          </w:tcPr>
          <w:p w14:paraId="04E8C777">
            <w:pPr>
              <w:adjustRightInd w:val="0"/>
              <w:snapToGrid w:val="0"/>
              <w:spacing w:line="300" w:lineRule="exact"/>
              <w:jc w:val="center"/>
              <w:rPr>
                <w:rFonts w:hint="default"/>
                <w:color w:val="auto"/>
                <w:szCs w:val="21"/>
                <w:lang w:val="en-US" w:eastAsia="zh-CN"/>
              </w:rPr>
            </w:pPr>
            <w:r>
              <w:rPr>
                <w:rFonts w:hint="eastAsia"/>
                <w:color w:val="auto"/>
                <w:szCs w:val="21"/>
                <w:lang w:val="en-US" w:eastAsia="zh-CN"/>
              </w:rPr>
              <w:t>9</w:t>
            </w:r>
          </w:p>
        </w:tc>
        <w:tc>
          <w:tcPr>
            <w:tcW w:w="4465" w:type="dxa"/>
            <w:tcBorders>
              <w:top w:val="single" w:color="auto" w:sz="4" w:space="0"/>
              <w:left w:val="nil"/>
              <w:bottom w:val="single" w:color="auto" w:sz="4" w:space="0"/>
              <w:right w:val="single" w:color="auto" w:sz="4" w:space="0"/>
            </w:tcBorders>
            <w:noWrap w:val="0"/>
            <w:vAlign w:val="center"/>
          </w:tcPr>
          <w:p w14:paraId="0D50548F">
            <w:pPr>
              <w:adjustRightInd w:val="0"/>
              <w:snapToGrid w:val="0"/>
              <w:spacing w:line="300" w:lineRule="exact"/>
              <w:jc w:val="center"/>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灭火剂主要组分</w:t>
            </w:r>
          </w:p>
        </w:tc>
        <w:tc>
          <w:tcPr>
            <w:tcW w:w="3291" w:type="dxa"/>
            <w:tcBorders>
              <w:top w:val="single" w:color="auto" w:sz="4" w:space="0"/>
              <w:left w:val="single" w:color="auto" w:sz="4" w:space="0"/>
              <w:bottom w:val="single" w:color="auto" w:sz="4" w:space="0"/>
              <w:right w:val="single" w:color="auto" w:sz="4" w:space="0"/>
            </w:tcBorders>
            <w:noWrap w:val="0"/>
            <w:vAlign w:val="center"/>
          </w:tcPr>
          <w:p w14:paraId="56652A5A">
            <w:pPr>
              <w:adjustRightInd w:val="0"/>
              <w:snapToGrid w:val="0"/>
              <w:spacing w:line="300" w:lineRule="exact"/>
              <w:jc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GB 4351-2023</w:t>
            </w:r>
          </w:p>
        </w:tc>
      </w:tr>
    </w:tbl>
    <w:p w14:paraId="507D14F9">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2BDECF77">
      <w:pPr>
        <w:adjustRightInd w:val="0"/>
        <w:snapToGrid w:val="0"/>
        <w:spacing w:line="440" w:lineRule="exact"/>
        <w:ind w:firstLine="420" w:firstLineChars="200"/>
        <w:rPr>
          <w:rFonts w:hint="eastAsia"/>
          <w:color w:val="auto"/>
          <w:szCs w:val="21"/>
        </w:rPr>
      </w:pPr>
      <w:r>
        <w:rPr>
          <w:rFonts w:hint="eastAsia"/>
          <w:color w:val="auto"/>
          <w:szCs w:val="21"/>
        </w:rPr>
        <w:t>凡是注日期的文件，其随后所有的修改单（不包括勘误的内容）或修订版不适用于本细则。凡是不注日期的文件，其最新版本适用于本细则。</w:t>
      </w:r>
    </w:p>
    <w:p w14:paraId="343272F4">
      <w:pPr>
        <w:snapToGrid w:val="0"/>
        <w:spacing w:line="440" w:lineRule="exact"/>
        <w:ind w:firstLine="359" w:firstLineChars="171"/>
        <w:rPr>
          <w:color w:val="auto"/>
          <w:szCs w:val="21"/>
        </w:rPr>
      </w:pPr>
    </w:p>
    <w:p w14:paraId="18BEC25B">
      <w:pPr>
        <w:spacing w:line="440" w:lineRule="exact"/>
        <w:rPr>
          <w:rFonts w:eastAsia="黑体"/>
          <w:color w:val="auto"/>
          <w:szCs w:val="21"/>
        </w:rPr>
      </w:pPr>
      <w:r>
        <w:rPr>
          <w:rFonts w:eastAsia="黑体"/>
          <w:color w:val="auto"/>
          <w:szCs w:val="21"/>
        </w:rPr>
        <w:t>3 判定规则</w:t>
      </w:r>
    </w:p>
    <w:p w14:paraId="783CE7C6">
      <w:pPr>
        <w:snapToGrid w:val="0"/>
        <w:spacing w:line="440" w:lineRule="exact"/>
        <w:rPr>
          <w:color w:val="auto"/>
          <w:szCs w:val="21"/>
        </w:rPr>
      </w:pPr>
      <w:r>
        <w:rPr>
          <w:color w:val="auto"/>
          <w:szCs w:val="21"/>
        </w:rPr>
        <w:t>3.1依据标准</w:t>
      </w:r>
    </w:p>
    <w:p w14:paraId="51F74322">
      <w:pPr>
        <w:snapToGrid w:val="0"/>
        <w:spacing w:line="440" w:lineRule="exact"/>
        <w:ind w:firstLine="420" w:firstLineChars="200"/>
        <w:rPr>
          <w:color w:val="auto"/>
        </w:rPr>
      </w:pPr>
      <w:r>
        <w:rPr>
          <w:rFonts w:hint="eastAsia"/>
          <w:color w:val="auto"/>
        </w:rPr>
        <w:t>GB 4351</w:t>
      </w:r>
      <w:r>
        <w:rPr>
          <w:color w:val="auto"/>
          <w:szCs w:val="21"/>
        </w:rPr>
        <w:t>—</w:t>
      </w:r>
      <w:r>
        <w:rPr>
          <w:rFonts w:hint="eastAsia"/>
          <w:color w:val="auto"/>
        </w:rPr>
        <w:t>2023手提式灭火器</w:t>
      </w:r>
    </w:p>
    <w:p w14:paraId="32F41F8C">
      <w:pPr>
        <w:snapToGrid w:val="0"/>
        <w:spacing w:line="440" w:lineRule="exact"/>
        <w:ind w:firstLine="420" w:firstLineChars="200"/>
        <w:rPr>
          <w:color w:val="auto"/>
          <w:szCs w:val="21"/>
        </w:rPr>
      </w:pPr>
      <w:r>
        <w:rPr>
          <w:color w:val="auto"/>
          <w:szCs w:val="21"/>
        </w:rPr>
        <w:t>现行有效的企业标准、团体标准、地方标准及产品明示质量要求</w:t>
      </w:r>
    </w:p>
    <w:p w14:paraId="23FCAB6F">
      <w:pPr>
        <w:snapToGrid w:val="0"/>
        <w:spacing w:line="440" w:lineRule="exact"/>
        <w:rPr>
          <w:color w:val="auto"/>
          <w:szCs w:val="21"/>
        </w:rPr>
      </w:pPr>
      <w:r>
        <w:rPr>
          <w:color w:val="auto"/>
          <w:szCs w:val="21"/>
        </w:rPr>
        <w:t>3.2判定原则</w:t>
      </w:r>
    </w:p>
    <w:p w14:paraId="436161DC">
      <w:pPr>
        <w:snapToGrid w:val="0"/>
        <w:spacing w:line="440" w:lineRule="exact"/>
        <w:ind w:firstLine="420" w:firstLineChars="200"/>
        <w:rPr>
          <w:color w:val="auto"/>
          <w:szCs w:val="21"/>
        </w:rPr>
      </w:pPr>
      <w:r>
        <w:rPr>
          <w:color w:val="auto"/>
          <w:szCs w:val="21"/>
        </w:rPr>
        <w:t>经检验，检验项目全部合格，判定为被抽查产品所检项目未发现不合格；检验项目中任一项或一项以上不合格，判定为被抽查产品不合格。</w:t>
      </w:r>
    </w:p>
    <w:p w14:paraId="25BF648C">
      <w:pPr>
        <w:snapToGrid w:val="0"/>
        <w:spacing w:line="440" w:lineRule="exact"/>
        <w:ind w:firstLine="417" w:firstLineChars="199"/>
        <w:rPr>
          <w:color w:val="auto"/>
          <w:szCs w:val="21"/>
        </w:rPr>
      </w:pPr>
      <w:r>
        <w:rPr>
          <w:color w:val="auto"/>
          <w:szCs w:val="21"/>
        </w:rPr>
        <w:t>若被检产品明示的质量要求高于本细则中检验项目依据的标准要求时，应按被检产品明示的质量要求判定。</w:t>
      </w:r>
    </w:p>
    <w:p w14:paraId="164C104D">
      <w:pPr>
        <w:snapToGrid w:val="0"/>
        <w:spacing w:line="440" w:lineRule="exact"/>
        <w:ind w:firstLine="417" w:firstLineChars="199"/>
        <w:rPr>
          <w:color w:val="auto"/>
          <w:szCs w:val="21"/>
        </w:rPr>
      </w:pPr>
      <w:r>
        <w:rPr>
          <w:color w:val="auto"/>
          <w:szCs w:val="21"/>
        </w:rPr>
        <w:t>若被检产品明示的质量要求低于本细则中检验项目依据的强制性标准要求时，应按照强制性标准要求判定。</w:t>
      </w:r>
    </w:p>
    <w:p w14:paraId="36543B5A">
      <w:pPr>
        <w:snapToGrid w:val="0"/>
        <w:spacing w:line="440" w:lineRule="exact"/>
        <w:ind w:firstLine="417" w:firstLineChars="199"/>
        <w:rPr>
          <w:color w:val="auto"/>
          <w:szCs w:val="21"/>
        </w:rPr>
      </w:pPr>
      <w:r>
        <w:rPr>
          <w:color w:val="auto"/>
          <w:szCs w:val="21"/>
        </w:rPr>
        <w:t>若被检产品明示的质量要求低于或包含本细则中检验项目依据的推荐性标准要求时，应以被检产品明示的质量要求判定。</w:t>
      </w:r>
    </w:p>
    <w:p w14:paraId="4966E70D">
      <w:pPr>
        <w:snapToGrid w:val="0"/>
        <w:spacing w:line="440" w:lineRule="exact"/>
        <w:ind w:firstLine="417" w:firstLineChars="199"/>
        <w:rPr>
          <w:color w:val="auto"/>
          <w:szCs w:val="21"/>
        </w:rPr>
      </w:pPr>
      <w:r>
        <w:rPr>
          <w:color w:val="auto"/>
          <w:szCs w:val="21"/>
        </w:rPr>
        <w:t>若被检产品明示的质量要求缺少本细则中检验项目依据的强制性标准要求时，应按照强制性标准要求判定。</w:t>
      </w:r>
    </w:p>
    <w:p w14:paraId="0B8EBEA4">
      <w:pPr>
        <w:jc w:val="left"/>
        <w:rPr>
          <w:rFonts w:hint="default" w:ascii="Times New Roman" w:hAnsi="Times New Roman" w:eastAsia="宋体" w:cs="Times New Roman"/>
          <w:color w:val="auto"/>
          <w:szCs w:val="21"/>
        </w:rPr>
      </w:pPr>
      <w:r>
        <w:rPr>
          <w:color w:val="auto"/>
          <w:szCs w:val="21"/>
        </w:rPr>
        <w:t>若被检产品明示的质量要求缺少本细则中检验项目依据的推荐性标准要求时，该项目不参与判定。</w:t>
      </w:r>
    </w:p>
    <w:p w14:paraId="1505D3E6">
      <w:pPr>
        <w:jc w:val="center"/>
        <w:rPr>
          <w:rFonts w:hint="default" w:ascii="Times New Roman" w:hAnsi="Times New Roman" w:eastAsia="方正小标宋简体" w:cs="Times New Roman"/>
          <w:color w:val="auto"/>
          <w:sz w:val="32"/>
          <w:szCs w:val="32"/>
        </w:rPr>
      </w:pPr>
      <w:r>
        <w:rPr>
          <w:rFonts w:hint="default" w:ascii="Times New Roman" w:hAnsi="Times New Roman" w:eastAsia="宋体" w:cs="Times New Roman"/>
          <w:color w:val="auto"/>
          <w:szCs w:val="21"/>
        </w:rPr>
        <w:br w:type="page"/>
      </w:r>
      <w:r>
        <w:rPr>
          <w:rFonts w:hint="eastAsia" w:eastAsia="方正小标宋简体" w:cs="Times New Roman"/>
          <w:color w:val="auto"/>
          <w:sz w:val="32"/>
          <w:lang w:val="en-US" w:eastAsia="zh-CN"/>
        </w:rPr>
        <w:t>室内消火栓</w:t>
      </w:r>
      <w:r>
        <w:rPr>
          <w:rFonts w:hint="default" w:ascii="Times New Roman" w:hAnsi="Times New Roman" w:eastAsia="方正小标宋简体" w:cs="Times New Roman"/>
          <w:color w:val="auto"/>
          <w:sz w:val="32"/>
          <w:szCs w:val="32"/>
        </w:rPr>
        <w:t>产品质量监督抽查实施细则</w:t>
      </w:r>
    </w:p>
    <w:p w14:paraId="25426B61">
      <w:pPr>
        <w:snapToGrid w:val="0"/>
        <w:spacing w:line="440" w:lineRule="exact"/>
        <w:ind w:firstLine="359" w:firstLineChars="171"/>
        <w:rPr>
          <w:color w:val="auto"/>
          <w:szCs w:val="21"/>
        </w:rPr>
      </w:pPr>
    </w:p>
    <w:p w14:paraId="3C7CD9D9">
      <w:pPr>
        <w:snapToGrid w:val="0"/>
        <w:spacing w:line="440" w:lineRule="exact"/>
        <w:rPr>
          <w:rFonts w:eastAsia="黑体"/>
          <w:color w:val="auto"/>
          <w:szCs w:val="21"/>
        </w:rPr>
      </w:pPr>
      <w:r>
        <w:rPr>
          <w:rFonts w:eastAsia="黑体"/>
          <w:color w:val="auto"/>
          <w:szCs w:val="21"/>
        </w:rPr>
        <w:t>1 抽样方法</w:t>
      </w:r>
    </w:p>
    <w:p w14:paraId="33F6B30A">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5508AFF0">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7C61695C">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2个</w:t>
      </w:r>
      <w:r>
        <w:rPr>
          <w:color w:val="auto"/>
          <w:szCs w:val="21"/>
        </w:rPr>
        <w:t>，其中</w:t>
      </w:r>
      <w:r>
        <w:rPr>
          <w:rFonts w:hint="eastAsia"/>
          <w:color w:val="auto"/>
          <w:szCs w:val="21"/>
          <w:lang w:val="en-US" w:eastAsia="zh-CN"/>
        </w:rPr>
        <w:t>1个</w:t>
      </w:r>
      <w:r>
        <w:rPr>
          <w:color w:val="auto"/>
          <w:szCs w:val="21"/>
        </w:rPr>
        <w:t>作为检验样品，</w:t>
      </w:r>
      <w:r>
        <w:rPr>
          <w:rFonts w:hint="eastAsia"/>
          <w:color w:val="auto"/>
          <w:szCs w:val="21"/>
          <w:lang w:val="en-US" w:eastAsia="zh-CN"/>
        </w:rPr>
        <w:t>1个</w:t>
      </w:r>
      <w:r>
        <w:rPr>
          <w:color w:val="auto"/>
          <w:szCs w:val="21"/>
        </w:rPr>
        <w:t>作为备用样品。</w:t>
      </w:r>
    </w:p>
    <w:p w14:paraId="444C796F">
      <w:pPr>
        <w:snapToGrid w:val="0"/>
        <w:spacing w:line="440" w:lineRule="exact"/>
        <w:ind w:firstLine="359" w:firstLineChars="171"/>
        <w:rPr>
          <w:color w:val="auto"/>
          <w:szCs w:val="21"/>
        </w:rPr>
      </w:pPr>
    </w:p>
    <w:p w14:paraId="1D19C9D9">
      <w:pPr>
        <w:snapToGrid w:val="0"/>
        <w:spacing w:line="440" w:lineRule="exact"/>
        <w:rPr>
          <w:rFonts w:eastAsia="黑体"/>
          <w:color w:val="auto"/>
          <w:szCs w:val="21"/>
        </w:rPr>
      </w:pPr>
      <w:r>
        <w:rPr>
          <w:rFonts w:eastAsia="黑体"/>
          <w:color w:val="auto"/>
          <w:szCs w:val="21"/>
        </w:rPr>
        <w:t>2 检验依据</w:t>
      </w:r>
    </w:p>
    <w:p w14:paraId="7E10B07C">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3399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6F7F88F3">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341438E9">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72A05714">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17BC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875B91C">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0" w:type="auto"/>
            <w:shd w:val="clear" w:color="auto" w:fill="auto"/>
            <w:vAlign w:val="center"/>
          </w:tcPr>
          <w:p w14:paraId="39EE10A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开启高度</w:t>
            </w:r>
          </w:p>
        </w:tc>
        <w:tc>
          <w:tcPr>
            <w:tcW w:w="0" w:type="auto"/>
            <w:shd w:val="clear" w:color="auto" w:fill="auto"/>
            <w:vAlign w:val="center"/>
          </w:tcPr>
          <w:p w14:paraId="66E7ABE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1065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9D1351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0" w:type="auto"/>
            <w:shd w:val="clear" w:color="auto" w:fill="auto"/>
            <w:vAlign w:val="center"/>
          </w:tcPr>
          <w:p w14:paraId="7CB5975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螺纹</w:t>
            </w:r>
          </w:p>
        </w:tc>
        <w:tc>
          <w:tcPr>
            <w:tcW w:w="0" w:type="auto"/>
            <w:shd w:val="clear" w:color="auto" w:fill="auto"/>
            <w:vAlign w:val="center"/>
          </w:tcPr>
          <w:p w14:paraId="6469778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01A6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B2791F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0" w:type="auto"/>
            <w:shd w:val="clear" w:color="auto" w:fill="auto"/>
            <w:vAlign w:val="center"/>
          </w:tcPr>
          <w:p w14:paraId="17B44A7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外观质量</w:t>
            </w:r>
          </w:p>
        </w:tc>
        <w:tc>
          <w:tcPr>
            <w:tcW w:w="0" w:type="auto"/>
            <w:shd w:val="clear" w:color="auto" w:fill="auto"/>
            <w:vAlign w:val="center"/>
          </w:tcPr>
          <w:p w14:paraId="57E13A8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653E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AFD841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0" w:type="auto"/>
            <w:shd w:val="clear" w:color="auto" w:fill="auto"/>
            <w:vAlign w:val="center"/>
          </w:tcPr>
          <w:p w14:paraId="7F79B3DF">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基本尺寸与公差</w:t>
            </w:r>
          </w:p>
        </w:tc>
        <w:tc>
          <w:tcPr>
            <w:tcW w:w="0" w:type="auto"/>
            <w:shd w:val="clear" w:color="auto" w:fill="auto"/>
            <w:vAlign w:val="center"/>
          </w:tcPr>
          <w:p w14:paraId="17004080">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0F10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A7CD1E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0" w:type="auto"/>
            <w:shd w:val="clear" w:color="auto" w:fill="auto"/>
            <w:vAlign w:val="center"/>
          </w:tcPr>
          <w:p w14:paraId="53E13E3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手轮</w:t>
            </w:r>
          </w:p>
        </w:tc>
        <w:tc>
          <w:tcPr>
            <w:tcW w:w="0" w:type="auto"/>
            <w:shd w:val="clear" w:color="auto" w:fill="auto"/>
            <w:vAlign w:val="center"/>
          </w:tcPr>
          <w:p w14:paraId="225A05E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221F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731516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0" w:type="auto"/>
            <w:shd w:val="clear" w:color="auto" w:fill="auto"/>
            <w:vAlign w:val="center"/>
          </w:tcPr>
          <w:p w14:paraId="0742215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阀杆升降性能</w:t>
            </w:r>
          </w:p>
        </w:tc>
        <w:tc>
          <w:tcPr>
            <w:tcW w:w="0" w:type="auto"/>
            <w:shd w:val="clear" w:color="auto" w:fill="auto"/>
            <w:vAlign w:val="center"/>
          </w:tcPr>
          <w:p w14:paraId="6D3779C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0711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94ACF7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0" w:type="auto"/>
            <w:shd w:val="clear" w:color="auto" w:fill="auto"/>
            <w:vAlign w:val="center"/>
          </w:tcPr>
          <w:p w14:paraId="4F0BE66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旋转性能</w:t>
            </w:r>
          </w:p>
        </w:tc>
        <w:tc>
          <w:tcPr>
            <w:tcW w:w="0" w:type="auto"/>
            <w:shd w:val="clear" w:color="auto" w:fill="auto"/>
            <w:vAlign w:val="center"/>
          </w:tcPr>
          <w:p w14:paraId="00B5E1F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2D3A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C6C1E5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0" w:type="auto"/>
            <w:shd w:val="clear" w:color="auto" w:fill="auto"/>
            <w:vAlign w:val="center"/>
          </w:tcPr>
          <w:p w14:paraId="20C663A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水压强度</w:t>
            </w:r>
          </w:p>
        </w:tc>
        <w:tc>
          <w:tcPr>
            <w:tcW w:w="0" w:type="auto"/>
            <w:shd w:val="clear" w:color="auto" w:fill="auto"/>
            <w:vAlign w:val="center"/>
          </w:tcPr>
          <w:p w14:paraId="29AC139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r w14:paraId="2370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25DE44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w:t>
            </w:r>
          </w:p>
        </w:tc>
        <w:tc>
          <w:tcPr>
            <w:tcW w:w="0" w:type="auto"/>
            <w:shd w:val="clear" w:color="auto" w:fill="auto"/>
            <w:vAlign w:val="center"/>
          </w:tcPr>
          <w:p w14:paraId="2C844A1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密封性能</w:t>
            </w:r>
          </w:p>
        </w:tc>
        <w:tc>
          <w:tcPr>
            <w:tcW w:w="0" w:type="auto"/>
            <w:shd w:val="clear" w:color="auto" w:fill="auto"/>
            <w:vAlign w:val="center"/>
          </w:tcPr>
          <w:p w14:paraId="2072C16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GB3445-2018</w:t>
            </w:r>
          </w:p>
        </w:tc>
      </w:tr>
    </w:tbl>
    <w:p w14:paraId="5B99A826">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5D4159F0">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6F8BF058">
      <w:pPr>
        <w:snapToGrid w:val="0"/>
        <w:spacing w:line="440" w:lineRule="exact"/>
        <w:ind w:firstLine="359" w:firstLineChars="171"/>
        <w:rPr>
          <w:color w:val="auto"/>
          <w:szCs w:val="21"/>
        </w:rPr>
      </w:pPr>
    </w:p>
    <w:p w14:paraId="2C3E4C59">
      <w:pPr>
        <w:spacing w:line="440" w:lineRule="exact"/>
        <w:rPr>
          <w:rFonts w:eastAsia="黑体"/>
          <w:color w:val="auto"/>
          <w:szCs w:val="21"/>
        </w:rPr>
      </w:pPr>
      <w:r>
        <w:rPr>
          <w:rFonts w:eastAsia="黑体"/>
          <w:color w:val="auto"/>
          <w:szCs w:val="21"/>
        </w:rPr>
        <w:t>3 判定规则</w:t>
      </w:r>
    </w:p>
    <w:p w14:paraId="7E2679B6">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4E17F5C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GB3445-2018 室内消火栓</w:t>
      </w:r>
    </w:p>
    <w:p w14:paraId="21F8500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491B4FAE">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18CB8D1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1F41948B">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6F68B62B">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5F9D08A6">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5F9CC9C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55D19AB7">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0058C61">
      <w:pPr>
        <w:jc w:val="center"/>
        <w:rPr>
          <w:rFonts w:hint="default" w:ascii="Times New Roman" w:hAnsi="Times New Roman" w:eastAsia="方正小标宋简体" w:cs="Times New Roman"/>
          <w:color w:val="auto"/>
          <w:sz w:val="32"/>
          <w:szCs w:val="32"/>
        </w:rPr>
      </w:pPr>
      <w:r>
        <w:rPr>
          <w:rFonts w:hint="default" w:ascii="Times New Roman" w:hAnsi="Times New Roman" w:eastAsia="宋体" w:cs="Times New Roman"/>
          <w:color w:val="auto"/>
          <w:szCs w:val="21"/>
        </w:rPr>
        <w:br w:type="page"/>
      </w:r>
      <w:r>
        <w:rPr>
          <w:rFonts w:hint="eastAsia" w:eastAsia="方正小标宋简体" w:cs="Times New Roman"/>
          <w:color w:val="auto"/>
          <w:sz w:val="32"/>
          <w:lang w:val="en-US" w:eastAsia="zh-CN"/>
        </w:rPr>
        <w:t>消防应急照明和疏散指示系统</w:t>
      </w:r>
      <w:r>
        <w:rPr>
          <w:rFonts w:hint="default" w:ascii="Times New Roman" w:hAnsi="Times New Roman" w:eastAsia="方正小标宋简体" w:cs="Times New Roman"/>
          <w:color w:val="auto"/>
          <w:sz w:val="32"/>
          <w:szCs w:val="32"/>
        </w:rPr>
        <w:t>产品质量监督抽查实施细则</w:t>
      </w:r>
    </w:p>
    <w:p w14:paraId="42452ECB">
      <w:pPr>
        <w:snapToGrid w:val="0"/>
        <w:spacing w:line="440" w:lineRule="exact"/>
        <w:ind w:firstLine="359" w:firstLineChars="171"/>
        <w:rPr>
          <w:color w:val="auto"/>
          <w:szCs w:val="21"/>
        </w:rPr>
      </w:pPr>
    </w:p>
    <w:p w14:paraId="4BB1DD75">
      <w:pPr>
        <w:snapToGrid w:val="0"/>
        <w:spacing w:line="440" w:lineRule="exact"/>
        <w:rPr>
          <w:rFonts w:eastAsia="黑体"/>
          <w:color w:val="auto"/>
          <w:szCs w:val="21"/>
        </w:rPr>
      </w:pPr>
      <w:r>
        <w:rPr>
          <w:rFonts w:eastAsia="黑体"/>
          <w:color w:val="auto"/>
          <w:szCs w:val="21"/>
        </w:rPr>
        <w:t>1 抽样方法</w:t>
      </w:r>
    </w:p>
    <w:p w14:paraId="6977EA63">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58A64B9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0E41F6DC">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4个</w:t>
      </w:r>
      <w:r>
        <w:rPr>
          <w:color w:val="auto"/>
          <w:szCs w:val="21"/>
        </w:rPr>
        <w:t>，其中</w:t>
      </w:r>
      <w:r>
        <w:rPr>
          <w:rFonts w:hint="eastAsia"/>
          <w:color w:val="auto"/>
          <w:szCs w:val="21"/>
          <w:lang w:val="en-US" w:eastAsia="zh-CN"/>
        </w:rPr>
        <w:t>2个</w:t>
      </w:r>
      <w:r>
        <w:rPr>
          <w:color w:val="auto"/>
          <w:szCs w:val="21"/>
        </w:rPr>
        <w:t>作为检验样品，</w:t>
      </w:r>
      <w:r>
        <w:rPr>
          <w:rFonts w:hint="eastAsia"/>
          <w:color w:val="auto"/>
          <w:szCs w:val="21"/>
          <w:lang w:val="en-US" w:eastAsia="zh-CN"/>
        </w:rPr>
        <w:t>2个</w:t>
      </w:r>
      <w:r>
        <w:rPr>
          <w:color w:val="auto"/>
          <w:szCs w:val="21"/>
        </w:rPr>
        <w:t>作为备用样品。</w:t>
      </w:r>
    </w:p>
    <w:p w14:paraId="6952EFE1">
      <w:pPr>
        <w:snapToGrid w:val="0"/>
        <w:spacing w:line="440" w:lineRule="exact"/>
        <w:ind w:firstLine="359" w:firstLineChars="171"/>
        <w:rPr>
          <w:color w:val="auto"/>
          <w:szCs w:val="21"/>
        </w:rPr>
      </w:pPr>
    </w:p>
    <w:p w14:paraId="56BABC14">
      <w:pPr>
        <w:snapToGrid w:val="0"/>
        <w:spacing w:line="440" w:lineRule="exact"/>
        <w:rPr>
          <w:rFonts w:eastAsia="黑体"/>
          <w:color w:val="auto"/>
          <w:szCs w:val="21"/>
        </w:rPr>
      </w:pPr>
      <w:r>
        <w:rPr>
          <w:rFonts w:eastAsia="黑体"/>
          <w:color w:val="auto"/>
          <w:szCs w:val="21"/>
        </w:rPr>
        <w:t>2 检验依据</w:t>
      </w:r>
    </w:p>
    <w:p w14:paraId="51668FE0">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33E3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21264377">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4161F80B">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18E8F7E5">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4095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0EE81E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458" w:type="dxa"/>
            <w:shd w:val="clear" w:color="auto" w:fill="auto"/>
            <w:vAlign w:val="top"/>
          </w:tcPr>
          <w:p w14:paraId="7A8A5EA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外壳防护等级试验</w:t>
            </w:r>
          </w:p>
        </w:tc>
        <w:tc>
          <w:tcPr>
            <w:tcW w:w="3945" w:type="dxa"/>
            <w:shd w:val="clear" w:color="auto" w:fill="auto"/>
            <w:vAlign w:val="top"/>
          </w:tcPr>
          <w:p w14:paraId="708DA1F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r w14:paraId="6FCE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3BD062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4458" w:type="dxa"/>
            <w:shd w:val="clear" w:color="auto" w:fill="auto"/>
            <w:vAlign w:val="top"/>
          </w:tcPr>
          <w:p w14:paraId="4800B43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接地电阻试验</w:t>
            </w:r>
          </w:p>
        </w:tc>
        <w:tc>
          <w:tcPr>
            <w:tcW w:w="3945" w:type="dxa"/>
            <w:shd w:val="clear" w:color="auto" w:fill="auto"/>
            <w:vAlign w:val="top"/>
          </w:tcPr>
          <w:p w14:paraId="59110C9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r w14:paraId="7D68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0" w:type="auto"/>
          </w:tcPr>
          <w:p w14:paraId="4EC602A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4458" w:type="dxa"/>
            <w:shd w:val="clear" w:color="auto" w:fill="auto"/>
            <w:vAlign w:val="top"/>
          </w:tcPr>
          <w:p w14:paraId="5C402E1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爬电距离和电气间隙</w:t>
            </w:r>
          </w:p>
        </w:tc>
        <w:tc>
          <w:tcPr>
            <w:tcW w:w="3945" w:type="dxa"/>
            <w:shd w:val="clear" w:color="auto" w:fill="auto"/>
            <w:vAlign w:val="top"/>
          </w:tcPr>
          <w:p w14:paraId="139F302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r w14:paraId="47E4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C3F7F3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4458" w:type="dxa"/>
            <w:shd w:val="clear" w:color="auto" w:fill="auto"/>
            <w:vAlign w:val="top"/>
          </w:tcPr>
          <w:p w14:paraId="4335FCF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电压波动实验</w:t>
            </w:r>
          </w:p>
        </w:tc>
        <w:tc>
          <w:tcPr>
            <w:tcW w:w="3945" w:type="dxa"/>
            <w:shd w:val="clear" w:color="auto" w:fill="auto"/>
            <w:vAlign w:val="top"/>
          </w:tcPr>
          <w:p w14:paraId="0D7C7A2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r w14:paraId="752B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231BF9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4458" w:type="dxa"/>
            <w:shd w:val="clear" w:color="auto" w:fill="auto"/>
            <w:vAlign w:val="top"/>
          </w:tcPr>
          <w:p w14:paraId="0F52142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电气强度试验</w:t>
            </w:r>
          </w:p>
        </w:tc>
        <w:tc>
          <w:tcPr>
            <w:tcW w:w="3945" w:type="dxa"/>
            <w:shd w:val="clear" w:color="auto" w:fill="auto"/>
            <w:vAlign w:val="top"/>
          </w:tcPr>
          <w:p w14:paraId="543BC29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r w14:paraId="3138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C4DF03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4458" w:type="dxa"/>
            <w:shd w:val="clear" w:color="auto" w:fill="auto"/>
            <w:vAlign w:val="top"/>
          </w:tcPr>
          <w:p w14:paraId="68DF69D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绝缘电阻试验</w:t>
            </w:r>
          </w:p>
        </w:tc>
        <w:tc>
          <w:tcPr>
            <w:tcW w:w="3945" w:type="dxa"/>
            <w:shd w:val="clear" w:color="auto" w:fill="auto"/>
            <w:vAlign w:val="top"/>
          </w:tcPr>
          <w:p w14:paraId="0610D0C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r w14:paraId="5056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0" w:type="auto"/>
          </w:tcPr>
          <w:p w14:paraId="1FF366B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4458" w:type="dxa"/>
            <w:shd w:val="clear" w:color="auto" w:fill="auto"/>
            <w:vAlign w:val="top"/>
          </w:tcPr>
          <w:p w14:paraId="5C95958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转换电压实验</w:t>
            </w:r>
          </w:p>
        </w:tc>
        <w:tc>
          <w:tcPr>
            <w:tcW w:w="3945" w:type="dxa"/>
            <w:shd w:val="clear" w:color="auto" w:fill="auto"/>
            <w:vAlign w:val="top"/>
          </w:tcPr>
          <w:p w14:paraId="449ACCE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GB17945-2024</w:t>
            </w:r>
          </w:p>
        </w:tc>
      </w:tr>
    </w:tbl>
    <w:p w14:paraId="21FC302C">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6D6F660C">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0FD499FD">
      <w:pPr>
        <w:snapToGrid w:val="0"/>
        <w:spacing w:line="440" w:lineRule="exact"/>
        <w:ind w:firstLine="359" w:firstLineChars="171"/>
        <w:rPr>
          <w:color w:val="auto"/>
          <w:szCs w:val="21"/>
        </w:rPr>
      </w:pPr>
    </w:p>
    <w:p w14:paraId="3E0FD35A">
      <w:pPr>
        <w:spacing w:line="440" w:lineRule="exact"/>
        <w:rPr>
          <w:rFonts w:eastAsia="黑体"/>
          <w:color w:val="auto"/>
          <w:szCs w:val="21"/>
        </w:rPr>
      </w:pPr>
      <w:r>
        <w:rPr>
          <w:rFonts w:eastAsia="黑体"/>
          <w:color w:val="auto"/>
          <w:szCs w:val="21"/>
        </w:rPr>
        <w:t>3 判定规则</w:t>
      </w:r>
    </w:p>
    <w:p w14:paraId="4AE061C2">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65FAC5BC">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GB17945-2024消防应急照明和疏散指示系统</w:t>
      </w:r>
    </w:p>
    <w:p w14:paraId="784E14B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730627CB">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62B0C6F6">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71606B38">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40061F4F">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20354A04">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76B9A7ED">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7AA63C01">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25496E7">
      <w:pPr>
        <w:jc w:val="center"/>
        <w:rPr>
          <w:rFonts w:hint="default" w:ascii="Times New Roman" w:hAnsi="Times New Roman" w:eastAsia="方正小标宋简体" w:cs="Times New Roman"/>
          <w:color w:val="auto"/>
          <w:sz w:val="32"/>
          <w:szCs w:val="32"/>
        </w:rPr>
      </w:pPr>
      <w:r>
        <w:rPr>
          <w:rFonts w:hint="default" w:ascii="Times New Roman" w:hAnsi="Times New Roman" w:eastAsia="宋体" w:cs="Times New Roman"/>
          <w:color w:val="auto"/>
          <w:szCs w:val="21"/>
        </w:rPr>
        <w:br w:type="page"/>
      </w:r>
      <w:r>
        <w:rPr>
          <w:rFonts w:hint="eastAsia" w:eastAsia="方正小标宋简体" w:cs="Times New Roman"/>
          <w:color w:val="auto"/>
          <w:sz w:val="32"/>
          <w:szCs w:val="32"/>
          <w:lang w:val="en-US" w:eastAsia="zh-CN"/>
        </w:rPr>
        <w:t>消防接口</w:t>
      </w:r>
      <w:r>
        <w:rPr>
          <w:rFonts w:hint="default" w:ascii="Times New Roman" w:hAnsi="Times New Roman" w:eastAsia="方正小标宋简体" w:cs="Times New Roman"/>
          <w:color w:val="auto"/>
          <w:sz w:val="32"/>
          <w:szCs w:val="32"/>
        </w:rPr>
        <w:t>产品质量监督抽查实施细则</w:t>
      </w:r>
    </w:p>
    <w:p w14:paraId="5FB65057">
      <w:pPr>
        <w:snapToGrid w:val="0"/>
        <w:spacing w:line="440" w:lineRule="exact"/>
        <w:ind w:firstLine="359" w:firstLineChars="171"/>
        <w:rPr>
          <w:color w:val="auto"/>
          <w:szCs w:val="21"/>
        </w:rPr>
      </w:pPr>
    </w:p>
    <w:p w14:paraId="15E95DC8">
      <w:pPr>
        <w:snapToGrid w:val="0"/>
        <w:spacing w:line="440" w:lineRule="exact"/>
        <w:rPr>
          <w:rFonts w:eastAsia="黑体"/>
          <w:color w:val="auto"/>
          <w:szCs w:val="21"/>
        </w:rPr>
      </w:pPr>
      <w:r>
        <w:rPr>
          <w:rFonts w:eastAsia="黑体"/>
          <w:color w:val="auto"/>
          <w:szCs w:val="21"/>
        </w:rPr>
        <w:t>1 抽样方法</w:t>
      </w:r>
    </w:p>
    <w:p w14:paraId="1CF3E34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034654FB">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2BAA815A">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6个</w:t>
      </w:r>
      <w:r>
        <w:rPr>
          <w:color w:val="auto"/>
          <w:szCs w:val="21"/>
        </w:rPr>
        <w:t>，其中</w:t>
      </w:r>
      <w:r>
        <w:rPr>
          <w:rFonts w:hint="eastAsia"/>
          <w:color w:val="auto"/>
          <w:szCs w:val="21"/>
          <w:lang w:val="en-US" w:eastAsia="zh-CN"/>
        </w:rPr>
        <w:t>3个</w:t>
      </w:r>
      <w:r>
        <w:rPr>
          <w:color w:val="auto"/>
          <w:szCs w:val="21"/>
        </w:rPr>
        <w:t>作为检验样品，</w:t>
      </w:r>
      <w:r>
        <w:rPr>
          <w:rFonts w:hint="eastAsia"/>
          <w:color w:val="auto"/>
          <w:szCs w:val="21"/>
          <w:lang w:val="en-US" w:eastAsia="zh-CN"/>
        </w:rPr>
        <w:t>3个</w:t>
      </w:r>
      <w:r>
        <w:rPr>
          <w:color w:val="auto"/>
          <w:szCs w:val="21"/>
        </w:rPr>
        <w:t>作为备用样品。</w:t>
      </w:r>
    </w:p>
    <w:p w14:paraId="1DC4401C">
      <w:pPr>
        <w:snapToGrid w:val="0"/>
        <w:spacing w:line="440" w:lineRule="exact"/>
        <w:ind w:firstLine="359" w:firstLineChars="171"/>
        <w:rPr>
          <w:color w:val="auto"/>
          <w:szCs w:val="21"/>
        </w:rPr>
      </w:pPr>
    </w:p>
    <w:p w14:paraId="372676C9">
      <w:pPr>
        <w:snapToGrid w:val="0"/>
        <w:spacing w:line="440" w:lineRule="exact"/>
        <w:rPr>
          <w:rFonts w:eastAsia="黑体"/>
          <w:color w:val="auto"/>
          <w:szCs w:val="21"/>
        </w:rPr>
      </w:pPr>
      <w:r>
        <w:rPr>
          <w:rFonts w:eastAsia="黑体"/>
          <w:color w:val="auto"/>
          <w:szCs w:val="21"/>
        </w:rPr>
        <w:t>2 检验依据</w:t>
      </w:r>
    </w:p>
    <w:p w14:paraId="33F60FE9">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094F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2EE187F9">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7F017AFE">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7352E7AD">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798C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0A71CE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0" w:type="auto"/>
            <w:shd w:val="clear" w:color="auto" w:fill="auto"/>
            <w:vAlign w:val="center"/>
          </w:tcPr>
          <w:p w14:paraId="54373725">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基本尺寸</w:t>
            </w:r>
          </w:p>
        </w:tc>
        <w:tc>
          <w:tcPr>
            <w:tcW w:w="0" w:type="auto"/>
            <w:shd w:val="clear" w:color="auto" w:fill="auto"/>
            <w:vAlign w:val="center"/>
          </w:tcPr>
          <w:p w14:paraId="52F05D64">
            <w:pPr>
              <w:snapToGrid w:val="0"/>
              <w:spacing w:line="3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GB12514.2-2006</w:t>
            </w:r>
          </w:p>
          <w:p w14:paraId="25D1631E">
            <w:pPr>
              <w:snapToGrid w:val="0"/>
              <w:spacing w:line="300" w:lineRule="exact"/>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GB12514.3-2006</w:t>
            </w:r>
          </w:p>
          <w:p w14:paraId="592DA99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GB12514.4-2006</w:t>
            </w:r>
          </w:p>
        </w:tc>
      </w:tr>
      <w:tr w14:paraId="4B33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Pr>
          <w:p w14:paraId="6D2CC1E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0" w:type="auto"/>
            <w:shd w:val="clear" w:color="auto" w:fill="auto"/>
            <w:vAlign w:val="center"/>
          </w:tcPr>
          <w:p w14:paraId="4FBF9AF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外观质量</w:t>
            </w:r>
          </w:p>
        </w:tc>
        <w:tc>
          <w:tcPr>
            <w:tcW w:w="0" w:type="auto"/>
            <w:shd w:val="clear" w:color="auto" w:fill="auto"/>
            <w:vAlign w:val="center"/>
          </w:tcPr>
          <w:p w14:paraId="06919E8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GB12514.1-2005</w:t>
            </w:r>
          </w:p>
        </w:tc>
      </w:tr>
      <w:tr w14:paraId="1099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64C04E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0" w:type="auto"/>
            <w:shd w:val="clear" w:color="auto" w:fill="auto"/>
            <w:vAlign w:val="center"/>
          </w:tcPr>
          <w:p w14:paraId="51164BC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密封性能</w:t>
            </w:r>
          </w:p>
        </w:tc>
        <w:tc>
          <w:tcPr>
            <w:tcW w:w="0" w:type="auto"/>
            <w:shd w:val="clear" w:color="auto" w:fill="auto"/>
            <w:vAlign w:val="center"/>
          </w:tcPr>
          <w:p w14:paraId="12EEE9D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GB12514.1-2005</w:t>
            </w:r>
          </w:p>
        </w:tc>
      </w:tr>
      <w:tr w14:paraId="2B4C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CD865B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0" w:type="auto"/>
            <w:shd w:val="clear" w:color="auto" w:fill="auto"/>
            <w:vAlign w:val="center"/>
          </w:tcPr>
          <w:p w14:paraId="3981D88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水压性能</w:t>
            </w:r>
          </w:p>
        </w:tc>
        <w:tc>
          <w:tcPr>
            <w:tcW w:w="0" w:type="auto"/>
            <w:shd w:val="clear" w:color="auto" w:fill="auto"/>
            <w:vAlign w:val="center"/>
          </w:tcPr>
          <w:p w14:paraId="6BD8062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GB12514.1-2005</w:t>
            </w:r>
          </w:p>
        </w:tc>
      </w:tr>
      <w:tr w14:paraId="4661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4669F3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0" w:type="auto"/>
            <w:shd w:val="clear" w:color="auto" w:fill="auto"/>
            <w:vAlign w:val="center"/>
          </w:tcPr>
          <w:p w14:paraId="15AF3F9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抗跌落性能</w:t>
            </w:r>
          </w:p>
        </w:tc>
        <w:tc>
          <w:tcPr>
            <w:tcW w:w="0" w:type="auto"/>
            <w:shd w:val="clear" w:color="auto" w:fill="auto"/>
            <w:vAlign w:val="center"/>
          </w:tcPr>
          <w:p w14:paraId="148ECEFC">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GB12514.1-2005</w:t>
            </w:r>
          </w:p>
        </w:tc>
      </w:tr>
      <w:tr w14:paraId="7673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B84C12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0" w:type="auto"/>
            <w:shd w:val="clear" w:color="auto" w:fill="auto"/>
            <w:vAlign w:val="center"/>
          </w:tcPr>
          <w:p w14:paraId="143BEB7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耐腐蚀性能</w:t>
            </w:r>
          </w:p>
        </w:tc>
        <w:tc>
          <w:tcPr>
            <w:tcW w:w="0" w:type="auto"/>
            <w:shd w:val="clear" w:color="auto" w:fill="auto"/>
            <w:vAlign w:val="center"/>
          </w:tcPr>
          <w:p w14:paraId="426F02A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GB12514.1-2005</w:t>
            </w:r>
          </w:p>
        </w:tc>
      </w:tr>
      <w:tr w14:paraId="62E0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D27FDB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0" w:type="auto"/>
            <w:shd w:val="clear" w:color="auto" w:fill="auto"/>
            <w:vAlign w:val="center"/>
          </w:tcPr>
          <w:p w14:paraId="6D83213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标志</w:t>
            </w:r>
          </w:p>
        </w:tc>
        <w:tc>
          <w:tcPr>
            <w:tcW w:w="0" w:type="auto"/>
            <w:shd w:val="clear" w:color="auto" w:fill="auto"/>
            <w:vAlign w:val="center"/>
          </w:tcPr>
          <w:p w14:paraId="06AA241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GB12514.1-2005</w:t>
            </w:r>
          </w:p>
        </w:tc>
      </w:tr>
    </w:tbl>
    <w:p w14:paraId="5B137BB1">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3C23BA60">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3BBC1FFE">
      <w:pPr>
        <w:snapToGrid w:val="0"/>
        <w:spacing w:line="440" w:lineRule="exact"/>
        <w:ind w:firstLine="359" w:firstLineChars="171"/>
        <w:rPr>
          <w:color w:val="auto"/>
          <w:szCs w:val="21"/>
        </w:rPr>
      </w:pPr>
    </w:p>
    <w:p w14:paraId="6EC90429">
      <w:pPr>
        <w:spacing w:line="440" w:lineRule="exact"/>
        <w:rPr>
          <w:rFonts w:eastAsia="黑体"/>
          <w:color w:val="auto"/>
          <w:szCs w:val="21"/>
        </w:rPr>
      </w:pPr>
      <w:r>
        <w:rPr>
          <w:rFonts w:eastAsia="黑体"/>
          <w:color w:val="auto"/>
          <w:szCs w:val="21"/>
        </w:rPr>
        <w:t>3 判定规则</w:t>
      </w:r>
    </w:p>
    <w:p w14:paraId="7EB9AD6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2A3FB68C">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GB12514.1-2005 消防接口第1部分:消防接口通用技术条件</w:t>
      </w:r>
    </w:p>
    <w:p w14:paraId="7B0DA26C">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24231D3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6C62D96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4DEBC67F">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2A289BF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09CB85BE">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795DF30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70677B23">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197012D">
      <w:pPr>
        <w:jc w:val="center"/>
        <w:rPr>
          <w:rFonts w:hint="default" w:ascii="Times New Roman" w:hAnsi="Times New Roman" w:eastAsia="方正小标宋简体" w:cs="Times New Roman"/>
          <w:color w:val="auto"/>
          <w:sz w:val="32"/>
          <w:szCs w:val="32"/>
        </w:rPr>
      </w:pPr>
      <w:r>
        <w:rPr>
          <w:rFonts w:hint="default" w:ascii="Times New Roman" w:hAnsi="Times New Roman" w:eastAsia="宋体" w:cs="Times New Roman"/>
          <w:color w:val="auto"/>
          <w:szCs w:val="21"/>
        </w:rPr>
        <w:br w:type="page"/>
      </w:r>
      <w:r>
        <w:rPr>
          <w:rFonts w:hint="eastAsia" w:eastAsia="方正小标宋简体" w:cs="Times New Roman"/>
          <w:color w:val="auto"/>
          <w:sz w:val="32"/>
          <w:szCs w:val="32"/>
          <w:lang w:val="en-US" w:eastAsia="zh-CN"/>
        </w:rPr>
        <w:t>灭火毯</w:t>
      </w:r>
      <w:r>
        <w:rPr>
          <w:rFonts w:hint="default" w:ascii="Times New Roman" w:hAnsi="Times New Roman" w:eastAsia="方正小标宋简体" w:cs="Times New Roman"/>
          <w:color w:val="auto"/>
          <w:sz w:val="32"/>
          <w:szCs w:val="32"/>
        </w:rPr>
        <w:t>产品质量监督抽查实施细则</w:t>
      </w:r>
    </w:p>
    <w:p w14:paraId="294E57F1">
      <w:pPr>
        <w:snapToGrid w:val="0"/>
        <w:spacing w:line="440" w:lineRule="exact"/>
        <w:ind w:firstLine="359" w:firstLineChars="171"/>
        <w:rPr>
          <w:color w:val="auto"/>
          <w:szCs w:val="21"/>
        </w:rPr>
      </w:pPr>
    </w:p>
    <w:p w14:paraId="663E7543">
      <w:pPr>
        <w:snapToGrid w:val="0"/>
        <w:spacing w:line="440" w:lineRule="exact"/>
        <w:rPr>
          <w:rFonts w:eastAsia="黑体"/>
          <w:color w:val="auto"/>
          <w:szCs w:val="21"/>
        </w:rPr>
      </w:pPr>
      <w:r>
        <w:rPr>
          <w:rFonts w:eastAsia="黑体"/>
          <w:color w:val="auto"/>
          <w:szCs w:val="21"/>
        </w:rPr>
        <w:t>1 抽样方法</w:t>
      </w:r>
    </w:p>
    <w:p w14:paraId="0D7FF05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397BDE3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47A96D88">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2个</w:t>
      </w:r>
      <w:r>
        <w:rPr>
          <w:color w:val="auto"/>
          <w:szCs w:val="21"/>
        </w:rPr>
        <w:t>，其中</w:t>
      </w:r>
      <w:r>
        <w:rPr>
          <w:rFonts w:hint="eastAsia"/>
          <w:color w:val="auto"/>
          <w:szCs w:val="21"/>
          <w:lang w:val="en-US" w:eastAsia="zh-CN"/>
        </w:rPr>
        <w:t>1个</w:t>
      </w:r>
      <w:r>
        <w:rPr>
          <w:color w:val="auto"/>
          <w:szCs w:val="21"/>
        </w:rPr>
        <w:t>作为检验样品，</w:t>
      </w:r>
      <w:r>
        <w:rPr>
          <w:rFonts w:hint="eastAsia"/>
          <w:color w:val="auto"/>
          <w:szCs w:val="21"/>
          <w:lang w:val="en-US" w:eastAsia="zh-CN"/>
        </w:rPr>
        <w:t>1个</w:t>
      </w:r>
      <w:r>
        <w:rPr>
          <w:color w:val="auto"/>
          <w:szCs w:val="21"/>
        </w:rPr>
        <w:t>作为备用样品。</w:t>
      </w:r>
    </w:p>
    <w:p w14:paraId="36C8775C">
      <w:pPr>
        <w:snapToGrid w:val="0"/>
        <w:spacing w:line="440" w:lineRule="exact"/>
        <w:ind w:firstLine="359" w:firstLineChars="171"/>
        <w:rPr>
          <w:color w:val="auto"/>
          <w:szCs w:val="21"/>
        </w:rPr>
      </w:pPr>
    </w:p>
    <w:p w14:paraId="3B288C85">
      <w:pPr>
        <w:snapToGrid w:val="0"/>
        <w:spacing w:line="440" w:lineRule="exact"/>
        <w:rPr>
          <w:rFonts w:eastAsia="黑体"/>
          <w:color w:val="auto"/>
          <w:szCs w:val="21"/>
        </w:rPr>
      </w:pPr>
      <w:r>
        <w:rPr>
          <w:rFonts w:eastAsia="黑体"/>
          <w:color w:val="auto"/>
          <w:szCs w:val="21"/>
        </w:rPr>
        <w:t>2 检验依据</w:t>
      </w:r>
    </w:p>
    <w:p w14:paraId="7CA44235">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1A93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61E17754">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033B27E8">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1B6464A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416C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C3EC665">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top"/>
          </w:tcPr>
          <w:p w14:paraId="2FEF1D95">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外观与结构</w:t>
            </w:r>
          </w:p>
        </w:tc>
        <w:tc>
          <w:tcPr>
            <w:tcW w:w="3945" w:type="dxa"/>
            <w:shd w:val="clear" w:color="auto" w:fill="auto"/>
            <w:vAlign w:val="top"/>
          </w:tcPr>
          <w:p w14:paraId="0483CEA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XF1205-2014</w:t>
            </w:r>
          </w:p>
        </w:tc>
      </w:tr>
      <w:tr w14:paraId="1FBB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E51AEC0">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top"/>
          </w:tcPr>
          <w:p w14:paraId="1567CB9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操作性能</w:t>
            </w:r>
          </w:p>
        </w:tc>
        <w:tc>
          <w:tcPr>
            <w:tcW w:w="3945" w:type="dxa"/>
            <w:shd w:val="clear" w:color="auto" w:fill="auto"/>
            <w:vAlign w:val="top"/>
          </w:tcPr>
          <w:p w14:paraId="317A005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XF1205-2014</w:t>
            </w:r>
          </w:p>
        </w:tc>
      </w:tr>
      <w:tr w14:paraId="44AB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FB19F33">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1557B59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柔软性能</w:t>
            </w:r>
          </w:p>
        </w:tc>
        <w:tc>
          <w:tcPr>
            <w:tcW w:w="3945" w:type="dxa"/>
            <w:shd w:val="clear" w:color="auto" w:fill="auto"/>
            <w:vAlign w:val="center"/>
          </w:tcPr>
          <w:p w14:paraId="1A9E92B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XF1205-2014</w:t>
            </w:r>
          </w:p>
        </w:tc>
      </w:tr>
      <w:tr w14:paraId="17B9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22B17F9">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center"/>
          </w:tcPr>
          <w:p w14:paraId="2D813C0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绝缘性能</w:t>
            </w:r>
          </w:p>
        </w:tc>
        <w:tc>
          <w:tcPr>
            <w:tcW w:w="3945" w:type="dxa"/>
            <w:shd w:val="clear" w:color="auto" w:fill="auto"/>
            <w:vAlign w:val="center"/>
          </w:tcPr>
          <w:p w14:paraId="7854109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XF1205-2014</w:t>
            </w:r>
          </w:p>
        </w:tc>
      </w:tr>
      <w:tr w14:paraId="7DDB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DBAA817">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center"/>
          </w:tcPr>
          <w:p w14:paraId="366B8DD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质量</w:t>
            </w:r>
          </w:p>
        </w:tc>
        <w:tc>
          <w:tcPr>
            <w:tcW w:w="3945" w:type="dxa"/>
            <w:shd w:val="clear" w:color="auto" w:fill="auto"/>
            <w:vAlign w:val="center"/>
          </w:tcPr>
          <w:p w14:paraId="29C21DC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XF1205-2014</w:t>
            </w:r>
          </w:p>
        </w:tc>
      </w:tr>
    </w:tbl>
    <w:p w14:paraId="0242BCCF">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17C1725B">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047448C8">
      <w:pPr>
        <w:snapToGrid w:val="0"/>
        <w:spacing w:line="440" w:lineRule="exact"/>
        <w:ind w:firstLine="359" w:firstLineChars="171"/>
        <w:rPr>
          <w:color w:val="auto"/>
          <w:szCs w:val="21"/>
        </w:rPr>
      </w:pPr>
    </w:p>
    <w:p w14:paraId="77150837">
      <w:pPr>
        <w:spacing w:line="440" w:lineRule="exact"/>
        <w:rPr>
          <w:rFonts w:eastAsia="黑体"/>
          <w:color w:val="auto"/>
          <w:szCs w:val="21"/>
        </w:rPr>
      </w:pPr>
      <w:r>
        <w:rPr>
          <w:rFonts w:eastAsia="黑体"/>
          <w:color w:val="auto"/>
          <w:szCs w:val="21"/>
        </w:rPr>
        <w:t>3 判定规则</w:t>
      </w:r>
    </w:p>
    <w:p w14:paraId="095885E3">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2C03C88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XF1205-2014</w:t>
      </w:r>
      <w:r>
        <w:rPr>
          <w:rFonts w:hint="default" w:ascii="Times New Roman" w:hAnsi="Times New Roman" w:eastAsia="宋体" w:cs="Times New Roman"/>
          <w:color w:val="auto"/>
          <w:szCs w:val="21"/>
        </w:rPr>
        <w:tab/>
      </w:r>
      <w:r>
        <w:rPr>
          <w:rFonts w:hint="default" w:ascii="Times New Roman" w:hAnsi="Times New Roman" w:eastAsia="宋体" w:cs="Times New Roman"/>
          <w:color w:val="auto"/>
          <w:szCs w:val="21"/>
        </w:rPr>
        <w:t>灭火毯</w:t>
      </w:r>
    </w:p>
    <w:p w14:paraId="30D55B8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401F998A">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54BB52E8">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72430D87">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76E96C5C">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5C41F817">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54CB77E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4EC59F4F">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374B073A">
      <w:pPr>
        <w:jc w:val="center"/>
        <w:rPr>
          <w:rFonts w:hint="default" w:ascii="Times New Roman" w:hAnsi="Times New Roman" w:eastAsia="方正小标宋简体" w:cs="Times New Roman"/>
          <w:color w:val="auto"/>
          <w:sz w:val="32"/>
          <w:szCs w:val="32"/>
        </w:rPr>
      </w:pPr>
      <w:r>
        <w:rPr>
          <w:rFonts w:hint="default" w:ascii="Times New Roman" w:hAnsi="Times New Roman" w:eastAsia="宋体" w:cs="Times New Roman"/>
          <w:color w:val="auto"/>
          <w:szCs w:val="21"/>
        </w:rPr>
        <w:br w:type="page"/>
      </w:r>
      <w:r>
        <w:rPr>
          <w:rFonts w:hint="eastAsia" w:eastAsia="方正小标宋简体" w:cs="Times New Roman"/>
          <w:color w:val="auto"/>
          <w:sz w:val="32"/>
          <w:szCs w:val="32"/>
          <w:lang w:val="en-US" w:eastAsia="zh-CN"/>
        </w:rPr>
        <w:t>绝热用聚苯乙烯泡沫塑料</w:t>
      </w:r>
      <w:r>
        <w:rPr>
          <w:rFonts w:hint="default" w:ascii="Times New Roman" w:hAnsi="Times New Roman" w:eastAsia="方正小标宋简体" w:cs="Times New Roman"/>
          <w:color w:val="auto"/>
          <w:sz w:val="32"/>
          <w:szCs w:val="32"/>
        </w:rPr>
        <w:t>产品质量监督抽查实施细则</w:t>
      </w:r>
    </w:p>
    <w:p w14:paraId="1DD715F9">
      <w:pPr>
        <w:snapToGrid w:val="0"/>
        <w:spacing w:line="440" w:lineRule="exact"/>
        <w:ind w:firstLine="359" w:firstLineChars="171"/>
        <w:rPr>
          <w:color w:val="auto"/>
          <w:szCs w:val="21"/>
        </w:rPr>
      </w:pPr>
    </w:p>
    <w:p w14:paraId="31B0C87E">
      <w:pPr>
        <w:snapToGrid w:val="0"/>
        <w:spacing w:line="440" w:lineRule="exact"/>
        <w:rPr>
          <w:rFonts w:eastAsia="黑体"/>
          <w:color w:val="auto"/>
          <w:szCs w:val="21"/>
        </w:rPr>
      </w:pPr>
      <w:r>
        <w:rPr>
          <w:rFonts w:eastAsia="黑体"/>
          <w:color w:val="auto"/>
          <w:szCs w:val="21"/>
        </w:rPr>
        <w:t>1 抽样方法</w:t>
      </w:r>
    </w:p>
    <w:p w14:paraId="1C75F633">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1037571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5313D598">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30m</w:t>
      </w:r>
      <w:r>
        <w:rPr>
          <w:color w:val="auto"/>
          <w:szCs w:val="21"/>
        </w:rPr>
        <w:t>，其中</w:t>
      </w:r>
      <w:r>
        <w:rPr>
          <w:rFonts w:hint="eastAsia"/>
          <w:color w:val="auto"/>
          <w:szCs w:val="21"/>
          <w:lang w:val="en-US" w:eastAsia="zh-CN"/>
        </w:rPr>
        <w:t>15m</w:t>
      </w:r>
      <w:r>
        <w:rPr>
          <w:color w:val="auto"/>
          <w:szCs w:val="21"/>
        </w:rPr>
        <w:t>作为检验样品，</w:t>
      </w:r>
      <w:r>
        <w:rPr>
          <w:rFonts w:hint="eastAsia"/>
          <w:color w:val="auto"/>
          <w:szCs w:val="21"/>
          <w:lang w:val="en-US" w:eastAsia="zh-CN"/>
        </w:rPr>
        <w:t>15m</w:t>
      </w:r>
      <w:r>
        <w:rPr>
          <w:color w:val="auto"/>
          <w:szCs w:val="21"/>
        </w:rPr>
        <w:t>作为备用样品。</w:t>
      </w:r>
    </w:p>
    <w:p w14:paraId="0B46DE8E">
      <w:pPr>
        <w:snapToGrid w:val="0"/>
        <w:spacing w:line="440" w:lineRule="exact"/>
        <w:ind w:firstLine="359" w:firstLineChars="171"/>
        <w:rPr>
          <w:color w:val="auto"/>
          <w:szCs w:val="21"/>
        </w:rPr>
      </w:pPr>
    </w:p>
    <w:p w14:paraId="03FF1779">
      <w:pPr>
        <w:snapToGrid w:val="0"/>
        <w:spacing w:line="440" w:lineRule="exact"/>
        <w:rPr>
          <w:rFonts w:eastAsia="黑体"/>
          <w:color w:val="auto"/>
          <w:szCs w:val="21"/>
        </w:rPr>
      </w:pPr>
      <w:r>
        <w:rPr>
          <w:rFonts w:eastAsia="黑体"/>
          <w:color w:val="auto"/>
          <w:szCs w:val="21"/>
        </w:rPr>
        <w:t>2 检验依据</w:t>
      </w:r>
    </w:p>
    <w:p w14:paraId="4C17A6AC">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7D04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576502F8">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19AE357E">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03F65DA3">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3E51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50CF6AE">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center"/>
          </w:tcPr>
          <w:p w14:paraId="720A15F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规格尺寸和允许偏差</w:t>
            </w:r>
          </w:p>
        </w:tc>
        <w:tc>
          <w:tcPr>
            <w:tcW w:w="3945" w:type="dxa"/>
            <w:shd w:val="clear" w:color="auto" w:fill="auto"/>
            <w:vAlign w:val="center"/>
          </w:tcPr>
          <w:p w14:paraId="23815335">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GB/T6342-1996</w:t>
            </w:r>
          </w:p>
        </w:tc>
      </w:tr>
      <w:tr w14:paraId="2E8F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B695140">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center"/>
          </w:tcPr>
          <w:p w14:paraId="2F05453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压缩性能</w:t>
            </w:r>
          </w:p>
        </w:tc>
        <w:tc>
          <w:tcPr>
            <w:tcW w:w="3945" w:type="dxa"/>
            <w:shd w:val="clear" w:color="auto" w:fill="auto"/>
            <w:vAlign w:val="center"/>
          </w:tcPr>
          <w:p w14:paraId="53F2218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GB/T8813-2020</w:t>
            </w:r>
          </w:p>
        </w:tc>
      </w:tr>
      <w:tr w14:paraId="0558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0" w:type="auto"/>
          </w:tcPr>
          <w:p w14:paraId="43947185">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2741D0E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吸水率</w:t>
            </w:r>
          </w:p>
        </w:tc>
        <w:tc>
          <w:tcPr>
            <w:tcW w:w="3945" w:type="dxa"/>
            <w:shd w:val="clear" w:color="auto" w:fill="auto"/>
            <w:vAlign w:val="center"/>
          </w:tcPr>
          <w:p w14:paraId="321767C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GB/T8810-2005</w:t>
            </w:r>
          </w:p>
        </w:tc>
      </w:tr>
      <w:tr w14:paraId="6597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0D2AD29">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center"/>
          </w:tcPr>
          <w:p w14:paraId="740C71C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尺寸稳定性</w:t>
            </w:r>
          </w:p>
        </w:tc>
        <w:tc>
          <w:tcPr>
            <w:tcW w:w="3945" w:type="dxa"/>
            <w:shd w:val="clear" w:color="auto" w:fill="auto"/>
            <w:vAlign w:val="center"/>
          </w:tcPr>
          <w:p w14:paraId="079E2BC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GB/T8811-2008</w:t>
            </w:r>
          </w:p>
        </w:tc>
      </w:tr>
      <w:tr w14:paraId="6533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5927969">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center"/>
          </w:tcPr>
          <w:p w14:paraId="49C034B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绝热性能</w:t>
            </w:r>
          </w:p>
        </w:tc>
        <w:tc>
          <w:tcPr>
            <w:tcW w:w="3945" w:type="dxa"/>
            <w:shd w:val="clear" w:color="auto" w:fill="auto"/>
            <w:vAlign w:val="center"/>
          </w:tcPr>
          <w:p w14:paraId="6B9EA50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GB/T10294-2008</w:t>
            </w:r>
          </w:p>
        </w:tc>
      </w:tr>
      <w:tr w14:paraId="7F2E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0D0EF7E">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center"/>
          </w:tcPr>
          <w:p w14:paraId="35CA315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燃烧性能</w:t>
            </w:r>
          </w:p>
        </w:tc>
        <w:tc>
          <w:tcPr>
            <w:tcW w:w="3945" w:type="dxa"/>
            <w:shd w:val="clear" w:color="auto" w:fill="auto"/>
            <w:vAlign w:val="center"/>
          </w:tcPr>
          <w:p w14:paraId="41361E8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GB8624-2012</w:t>
            </w:r>
          </w:p>
        </w:tc>
      </w:tr>
    </w:tbl>
    <w:p w14:paraId="1C5E8DB6">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0C9F37B5">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305C008D">
      <w:pPr>
        <w:snapToGrid w:val="0"/>
        <w:spacing w:line="440" w:lineRule="exact"/>
        <w:ind w:firstLine="359" w:firstLineChars="171"/>
        <w:rPr>
          <w:color w:val="auto"/>
          <w:szCs w:val="21"/>
        </w:rPr>
      </w:pPr>
    </w:p>
    <w:p w14:paraId="0C4C057B">
      <w:pPr>
        <w:spacing w:line="440" w:lineRule="exact"/>
        <w:rPr>
          <w:rFonts w:eastAsia="黑体"/>
          <w:color w:val="auto"/>
          <w:szCs w:val="21"/>
        </w:rPr>
      </w:pPr>
      <w:r>
        <w:rPr>
          <w:rFonts w:eastAsia="黑体"/>
          <w:color w:val="auto"/>
          <w:szCs w:val="21"/>
        </w:rPr>
        <w:t>3 判定规则</w:t>
      </w:r>
    </w:p>
    <w:p w14:paraId="61E18743">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18B8098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GB/T10801.2-2025</w:t>
      </w:r>
      <w:r>
        <w:rPr>
          <w:rFonts w:hint="default" w:ascii="Times New Roman" w:hAnsi="Times New Roman" w:eastAsia="宋体" w:cs="Times New Roman"/>
          <w:color w:val="auto"/>
          <w:szCs w:val="21"/>
        </w:rPr>
        <w:tab/>
      </w:r>
      <w:r>
        <w:rPr>
          <w:rFonts w:hint="default" w:ascii="Times New Roman" w:hAnsi="Times New Roman" w:eastAsia="宋体" w:cs="Times New Roman"/>
          <w:color w:val="auto"/>
          <w:szCs w:val="21"/>
        </w:rPr>
        <w:t>绝热用挤塑聚苯乙烯泡沫塑料(XPS)</w:t>
      </w:r>
    </w:p>
    <w:p w14:paraId="5369CCC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7463499F">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3D127658">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67599081">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1A6DDCC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127182AA">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7164E56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0D7F599B">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1BEB7C8">
      <w:pPr>
        <w:bidi w:val="0"/>
        <w:rPr>
          <w:rFonts w:hint="default" w:ascii="Times New Roman" w:hAnsi="Times New Roman" w:eastAsia="宋体" w:cs="Times New Roman"/>
          <w:color w:val="auto"/>
          <w:kern w:val="2"/>
          <w:sz w:val="21"/>
          <w:szCs w:val="24"/>
          <w:lang w:val="en-US" w:eastAsia="zh-CN" w:bidi="ar-SA"/>
        </w:rPr>
      </w:pPr>
    </w:p>
    <w:p w14:paraId="2625E417">
      <w:pPr>
        <w:bidi w:val="0"/>
        <w:rPr>
          <w:rFonts w:hint="default"/>
          <w:color w:val="auto"/>
          <w:lang w:val="en-US" w:eastAsia="zh-CN"/>
        </w:rPr>
      </w:pPr>
    </w:p>
    <w:p w14:paraId="4E6EB5A5">
      <w:pPr>
        <w:bidi w:val="0"/>
        <w:rPr>
          <w:rFonts w:hint="default"/>
          <w:color w:val="auto"/>
          <w:lang w:val="en-US" w:eastAsia="zh-CN"/>
        </w:rPr>
      </w:pPr>
    </w:p>
    <w:p w14:paraId="7F765995">
      <w:pPr>
        <w:bidi w:val="0"/>
        <w:rPr>
          <w:rFonts w:hint="default"/>
          <w:color w:val="auto"/>
          <w:lang w:val="en-US" w:eastAsia="zh-CN"/>
        </w:rPr>
      </w:pPr>
    </w:p>
    <w:p w14:paraId="734C52AA">
      <w:pPr>
        <w:bidi w:val="0"/>
        <w:rPr>
          <w:rFonts w:hint="default"/>
          <w:color w:val="auto"/>
          <w:lang w:val="en-US" w:eastAsia="zh-CN"/>
        </w:rPr>
      </w:pPr>
    </w:p>
    <w:p w14:paraId="0CA803CB">
      <w:pPr>
        <w:bidi w:val="0"/>
        <w:rPr>
          <w:rFonts w:hint="default"/>
          <w:color w:val="auto"/>
          <w:lang w:val="en-US" w:eastAsia="zh-CN"/>
        </w:rPr>
      </w:pPr>
    </w:p>
    <w:p w14:paraId="2BC97203">
      <w:pPr>
        <w:bidi w:val="0"/>
        <w:rPr>
          <w:rFonts w:hint="default"/>
          <w:color w:val="auto"/>
          <w:lang w:val="en-US" w:eastAsia="zh-CN"/>
        </w:rPr>
      </w:pPr>
    </w:p>
    <w:p w14:paraId="05F31E88">
      <w:pPr>
        <w:bidi w:val="0"/>
        <w:rPr>
          <w:rFonts w:hint="default"/>
          <w:color w:val="auto"/>
          <w:lang w:val="en-US" w:eastAsia="zh-CN"/>
        </w:rPr>
      </w:pPr>
    </w:p>
    <w:p w14:paraId="6708BFB6">
      <w:pPr>
        <w:bidi w:val="0"/>
        <w:rPr>
          <w:rFonts w:hint="default"/>
          <w:color w:val="auto"/>
          <w:lang w:val="en-US" w:eastAsia="zh-CN"/>
        </w:rPr>
      </w:pPr>
    </w:p>
    <w:p w14:paraId="719BF194">
      <w:pPr>
        <w:bidi w:val="0"/>
        <w:rPr>
          <w:rFonts w:hint="default"/>
          <w:color w:val="auto"/>
          <w:lang w:val="en-US" w:eastAsia="zh-CN"/>
        </w:rPr>
      </w:pPr>
    </w:p>
    <w:p w14:paraId="6B3EC7F3">
      <w:pPr>
        <w:bidi w:val="0"/>
        <w:rPr>
          <w:rFonts w:hint="default"/>
          <w:color w:val="auto"/>
          <w:lang w:val="en-US" w:eastAsia="zh-CN"/>
        </w:rPr>
      </w:pPr>
    </w:p>
    <w:p w14:paraId="3A5030F2">
      <w:pPr>
        <w:bidi w:val="0"/>
        <w:rPr>
          <w:rFonts w:hint="default"/>
          <w:color w:val="auto"/>
          <w:lang w:val="en-US" w:eastAsia="zh-CN"/>
        </w:rPr>
      </w:pPr>
    </w:p>
    <w:p w14:paraId="6FD97F63">
      <w:pPr>
        <w:bidi w:val="0"/>
        <w:rPr>
          <w:rFonts w:hint="default"/>
          <w:color w:val="auto"/>
          <w:lang w:val="en-US" w:eastAsia="zh-CN"/>
        </w:rPr>
      </w:pPr>
    </w:p>
    <w:p w14:paraId="1106E720">
      <w:pPr>
        <w:bidi w:val="0"/>
        <w:rPr>
          <w:rFonts w:hint="default"/>
          <w:color w:val="auto"/>
          <w:lang w:val="en-US" w:eastAsia="zh-CN"/>
        </w:rPr>
      </w:pPr>
    </w:p>
    <w:p w14:paraId="2C56902F">
      <w:pPr>
        <w:bidi w:val="0"/>
        <w:rPr>
          <w:rFonts w:hint="default"/>
          <w:color w:val="auto"/>
          <w:lang w:val="en-US" w:eastAsia="zh-CN"/>
        </w:rPr>
      </w:pPr>
    </w:p>
    <w:p w14:paraId="254B903B">
      <w:pPr>
        <w:bidi w:val="0"/>
        <w:rPr>
          <w:rFonts w:hint="default"/>
          <w:color w:val="auto"/>
          <w:lang w:val="en-US" w:eastAsia="zh-CN"/>
        </w:rPr>
      </w:pPr>
    </w:p>
    <w:p w14:paraId="7CF108E1">
      <w:pPr>
        <w:bidi w:val="0"/>
        <w:rPr>
          <w:rFonts w:hint="default"/>
          <w:color w:val="auto"/>
          <w:lang w:val="en-US" w:eastAsia="zh-CN"/>
        </w:rPr>
      </w:pPr>
    </w:p>
    <w:p w14:paraId="6081464C">
      <w:pPr>
        <w:bidi w:val="0"/>
        <w:rPr>
          <w:rFonts w:hint="default"/>
          <w:color w:val="auto"/>
          <w:lang w:val="en-US" w:eastAsia="zh-CN"/>
        </w:rPr>
      </w:pPr>
    </w:p>
    <w:p w14:paraId="6ADF7727">
      <w:pPr>
        <w:bidi w:val="0"/>
        <w:rPr>
          <w:rFonts w:hint="default"/>
          <w:color w:val="auto"/>
          <w:lang w:val="en-US" w:eastAsia="zh-CN"/>
        </w:rPr>
      </w:pPr>
    </w:p>
    <w:p w14:paraId="04D8B6BB">
      <w:pPr>
        <w:bidi w:val="0"/>
        <w:rPr>
          <w:rFonts w:hint="default"/>
          <w:color w:val="auto"/>
          <w:lang w:val="en-US" w:eastAsia="zh-CN"/>
        </w:rPr>
      </w:pPr>
    </w:p>
    <w:p w14:paraId="1154A052">
      <w:pPr>
        <w:bidi w:val="0"/>
        <w:rPr>
          <w:rFonts w:hint="default"/>
          <w:color w:val="auto"/>
          <w:lang w:val="en-US" w:eastAsia="zh-CN"/>
        </w:rPr>
      </w:pPr>
    </w:p>
    <w:p w14:paraId="7034D96A">
      <w:pPr>
        <w:bidi w:val="0"/>
        <w:rPr>
          <w:rFonts w:hint="default"/>
          <w:color w:val="auto"/>
          <w:lang w:val="en-US" w:eastAsia="zh-CN"/>
        </w:rPr>
      </w:pPr>
    </w:p>
    <w:p w14:paraId="1C3854F9">
      <w:pPr>
        <w:bidi w:val="0"/>
        <w:rPr>
          <w:rFonts w:hint="default"/>
          <w:color w:val="auto"/>
          <w:lang w:val="en-US" w:eastAsia="zh-CN"/>
        </w:rPr>
      </w:pPr>
    </w:p>
    <w:p w14:paraId="2CDAC204">
      <w:pPr>
        <w:bidi w:val="0"/>
        <w:rPr>
          <w:rFonts w:hint="default"/>
          <w:color w:val="auto"/>
          <w:lang w:val="en-US" w:eastAsia="zh-CN"/>
        </w:rPr>
      </w:pPr>
    </w:p>
    <w:p w14:paraId="14EFA300">
      <w:pPr>
        <w:bidi w:val="0"/>
        <w:rPr>
          <w:rFonts w:hint="default"/>
          <w:color w:val="auto"/>
          <w:lang w:val="en-US" w:eastAsia="zh-CN"/>
        </w:rPr>
      </w:pPr>
    </w:p>
    <w:p w14:paraId="48E17ACB">
      <w:pPr>
        <w:bidi w:val="0"/>
        <w:rPr>
          <w:rFonts w:hint="default"/>
          <w:color w:val="auto"/>
          <w:lang w:val="en-US" w:eastAsia="zh-CN"/>
        </w:rPr>
      </w:pPr>
    </w:p>
    <w:p w14:paraId="275732F1">
      <w:pPr>
        <w:bidi w:val="0"/>
        <w:rPr>
          <w:rFonts w:hint="default"/>
          <w:color w:val="auto"/>
          <w:lang w:val="en-US" w:eastAsia="zh-CN"/>
        </w:rPr>
      </w:pPr>
    </w:p>
    <w:p w14:paraId="7882E8D4">
      <w:pPr>
        <w:bidi w:val="0"/>
        <w:rPr>
          <w:rFonts w:hint="default"/>
          <w:color w:val="auto"/>
          <w:lang w:val="en-US" w:eastAsia="zh-CN"/>
        </w:rPr>
      </w:pPr>
    </w:p>
    <w:p w14:paraId="6DC56767">
      <w:pPr>
        <w:bidi w:val="0"/>
        <w:rPr>
          <w:rFonts w:hint="default"/>
          <w:color w:val="auto"/>
          <w:lang w:val="en-US" w:eastAsia="zh-CN"/>
        </w:rPr>
      </w:pPr>
    </w:p>
    <w:p w14:paraId="013EC699">
      <w:pPr>
        <w:bidi w:val="0"/>
        <w:rPr>
          <w:rFonts w:hint="default"/>
          <w:color w:val="auto"/>
          <w:lang w:val="en-US" w:eastAsia="zh-CN"/>
        </w:rPr>
      </w:pPr>
    </w:p>
    <w:p w14:paraId="3BCE67E6">
      <w:pPr>
        <w:bidi w:val="0"/>
        <w:rPr>
          <w:rFonts w:hint="default"/>
          <w:color w:val="auto"/>
          <w:lang w:val="en-US" w:eastAsia="zh-CN"/>
        </w:rPr>
      </w:pPr>
    </w:p>
    <w:p w14:paraId="58A6F552">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color w:val="auto"/>
          <w:lang w:val="en-US" w:eastAsia="zh-CN"/>
        </w:rPr>
      </w:pPr>
      <w:r>
        <w:rPr>
          <w:rFonts w:hint="eastAsia"/>
          <w:color w:val="auto"/>
          <w:lang w:val="en-US" w:eastAsia="zh-CN"/>
        </w:rPr>
        <w:tab/>
      </w:r>
    </w:p>
    <w:p w14:paraId="1C844151">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default" w:ascii="Times New Roman" w:hAnsi="Times New Roman" w:eastAsia="方正小标宋简体" w:cs="Times New Roman"/>
          <w:color w:val="auto"/>
          <w:sz w:val="32"/>
          <w:szCs w:val="32"/>
        </w:rPr>
      </w:pPr>
      <w:r>
        <w:rPr>
          <w:rFonts w:hint="eastAsia" w:eastAsia="方正小标宋简体" w:cs="Times New Roman"/>
          <w:color w:val="auto"/>
          <w:sz w:val="32"/>
          <w:szCs w:val="32"/>
          <w:lang w:val="en-US" w:eastAsia="zh-CN"/>
        </w:rPr>
        <w:t>岩棉板</w:t>
      </w:r>
      <w:r>
        <w:rPr>
          <w:rFonts w:hint="default" w:ascii="Times New Roman" w:hAnsi="Times New Roman" w:eastAsia="方正小标宋简体" w:cs="Times New Roman"/>
          <w:color w:val="auto"/>
          <w:sz w:val="32"/>
          <w:szCs w:val="32"/>
        </w:rPr>
        <w:t>产品质量监督抽查实施细则</w:t>
      </w:r>
    </w:p>
    <w:p w14:paraId="3DEB0693">
      <w:pPr>
        <w:snapToGrid w:val="0"/>
        <w:spacing w:line="440" w:lineRule="exact"/>
        <w:ind w:firstLine="359" w:firstLineChars="171"/>
        <w:rPr>
          <w:color w:val="auto"/>
          <w:szCs w:val="21"/>
        </w:rPr>
      </w:pPr>
    </w:p>
    <w:p w14:paraId="3B27B6A8">
      <w:pPr>
        <w:snapToGrid w:val="0"/>
        <w:spacing w:line="440" w:lineRule="exact"/>
        <w:rPr>
          <w:rFonts w:eastAsia="黑体"/>
          <w:color w:val="auto"/>
          <w:szCs w:val="21"/>
        </w:rPr>
      </w:pPr>
      <w:r>
        <w:rPr>
          <w:rFonts w:eastAsia="黑体"/>
          <w:color w:val="auto"/>
          <w:szCs w:val="21"/>
        </w:rPr>
        <w:t>1 抽样方法</w:t>
      </w:r>
    </w:p>
    <w:p w14:paraId="27BF539B">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3AA23E6A">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4779FB86">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30m</w:t>
      </w:r>
      <w:r>
        <w:rPr>
          <w:color w:val="auto"/>
          <w:szCs w:val="21"/>
        </w:rPr>
        <w:t>，其中</w:t>
      </w:r>
      <w:r>
        <w:rPr>
          <w:rFonts w:hint="eastAsia"/>
          <w:color w:val="auto"/>
          <w:szCs w:val="21"/>
          <w:lang w:val="en-US" w:eastAsia="zh-CN"/>
        </w:rPr>
        <w:t>15m</w:t>
      </w:r>
      <w:r>
        <w:rPr>
          <w:color w:val="auto"/>
          <w:szCs w:val="21"/>
        </w:rPr>
        <w:t>作为检验样品，</w:t>
      </w:r>
      <w:r>
        <w:rPr>
          <w:rFonts w:hint="eastAsia"/>
          <w:color w:val="auto"/>
          <w:szCs w:val="21"/>
          <w:lang w:val="en-US" w:eastAsia="zh-CN"/>
        </w:rPr>
        <w:t>15m</w:t>
      </w:r>
      <w:r>
        <w:rPr>
          <w:color w:val="auto"/>
          <w:szCs w:val="21"/>
        </w:rPr>
        <w:t>作为备用样品。</w:t>
      </w:r>
    </w:p>
    <w:p w14:paraId="459C44B1">
      <w:pPr>
        <w:snapToGrid w:val="0"/>
        <w:spacing w:line="440" w:lineRule="exact"/>
        <w:ind w:firstLine="359" w:firstLineChars="171"/>
        <w:rPr>
          <w:color w:val="auto"/>
          <w:szCs w:val="21"/>
        </w:rPr>
      </w:pPr>
    </w:p>
    <w:p w14:paraId="3A4E473A">
      <w:pPr>
        <w:snapToGrid w:val="0"/>
        <w:spacing w:line="440" w:lineRule="exact"/>
        <w:rPr>
          <w:rFonts w:hint="default" w:eastAsia="黑体"/>
          <w:color w:val="auto"/>
          <w:szCs w:val="21"/>
          <w:lang w:val="en-US" w:eastAsia="zh-CN"/>
        </w:rPr>
      </w:pPr>
      <w:r>
        <w:rPr>
          <w:rFonts w:eastAsia="黑体"/>
          <w:color w:val="auto"/>
          <w:szCs w:val="21"/>
        </w:rPr>
        <w:t>2 检验依据</w:t>
      </w:r>
    </w:p>
    <w:p w14:paraId="4A1D3E8C">
      <w:pPr>
        <w:snapToGrid w:val="0"/>
        <w:ind w:firstLine="359" w:firstLineChars="171"/>
        <w:rPr>
          <w:rFonts w:hint="default" w:eastAsia="宋体"/>
          <w:color w:val="auto"/>
          <w:szCs w:val="21"/>
          <w:lang w:val="en-US" w:eastAsia="zh-CN"/>
        </w:rPr>
      </w:pPr>
      <w:r>
        <w:rPr>
          <w:rFonts w:hint="eastAsia"/>
          <w:color w:val="auto"/>
          <w:szCs w:val="21"/>
          <w:lang w:val="en-US" w:eastAsia="zh-CN"/>
        </w:rPr>
        <w:t>表1绝热用岩棉、矿渣棉及其制品</w:t>
      </w: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765F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70BF5652">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2E0AC403">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56CFE39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3949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8A2C8C8">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2685C77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密度单值允许偏差</w:t>
            </w:r>
          </w:p>
        </w:tc>
        <w:tc>
          <w:tcPr>
            <w:tcW w:w="3945" w:type="dxa"/>
            <w:shd w:val="clear" w:color="auto" w:fill="auto"/>
            <w:vAlign w:val="bottom"/>
          </w:tcPr>
          <w:p w14:paraId="3EF26C4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5480-2017</w:t>
            </w:r>
          </w:p>
        </w:tc>
      </w:tr>
      <w:tr w14:paraId="350D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43CE7C8">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1A8A9BD5">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酸度系数</w:t>
            </w:r>
          </w:p>
        </w:tc>
        <w:tc>
          <w:tcPr>
            <w:tcW w:w="3945" w:type="dxa"/>
            <w:shd w:val="clear" w:color="auto" w:fill="auto"/>
            <w:vAlign w:val="bottom"/>
          </w:tcPr>
          <w:p w14:paraId="2E711F8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5480-2017</w:t>
            </w:r>
          </w:p>
        </w:tc>
      </w:tr>
      <w:tr w14:paraId="0E46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B3230BA">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637AA0F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燃烧性能</w:t>
            </w:r>
          </w:p>
        </w:tc>
        <w:tc>
          <w:tcPr>
            <w:tcW w:w="3945" w:type="dxa"/>
            <w:shd w:val="clear" w:color="auto" w:fill="auto"/>
            <w:vAlign w:val="center"/>
          </w:tcPr>
          <w:p w14:paraId="7B4B9B8F">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GB/T2406.2-2009</w:t>
            </w:r>
          </w:p>
          <w:p w14:paraId="48FEDB4E">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GB/T2406.1-2008</w:t>
            </w:r>
          </w:p>
          <w:p w14:paraId="7524EE26">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GB/T5464-2010</w:t>
            </w:r>
          </w:p>
          <w:p w14:paraId="4BDB149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GB/T14402-2007</w:t>
            </w:r>
          </w:p>
        </w:tc>
      </w:tr>
      <w:tr w14:paraId="11BC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8A87F2C">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50C65F9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有机物含量</w:t>
            </w:r>
          </w:p>
        </w:tc>
        <w:tc>
          <w:tcPr>
            <w:tcW w:w="3945" w:type="dxa"/>
            <w:shd w:val="clear" w:color="auto" w:fill="auto"/>
            <w:vAlign w:val="bottom"/>
          </w:tcPr>
          <w:p w14:paraId="00A6479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11835-2016</w:t>
            </w:r>
          </w:p>
        </w:tc>
      </w:tr>
    </w:tbl>
    <w:p w14:paraId="26247376">
      <w:pPr>
        <w:adjustRightInd w:val="0"/>
        <w:snapToGrid w:val="0"/>
        <w:spacing w:line="440" w:lineRule="exact"/>
        <w:ind w:firstLine="420" w:firstLineChars="200"/>
        <w:rPr>
          <w:rFonts w:hint="eastAsia"/>
          <w:color w:val="auto"/>
          <w:szCs w:val="21"/>
          <w:lang w:val="en-US" w:eastAsia="zh-CN"/>
        </w:rPr>
      </w:pPr>
      <w:r>
        <w:rPr>
          <w:rFonts w:hint="eastAsia"/>
          <w:color w:val="auto"/>
          <w:szCs w:val="21"/>
          <w:lang w:val="en-US" w:eastAsia="zh-CN"/>
        </w:rPr>
        <w:t>表2建筑用岩棉绝热制品</w:t>
      </w:r>
    </w:p>
    <w:tbl>
      <w:tblPr>
        <w:tblStyle w:val="6"/>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4485"/>
        <w:gridCol w:w="3960"/>
      </w:tblGrid>
      <w:tr w14:paraId="41F34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14:paraId="5CD553BD">
            <w:pPr>
              <w:snapToGrid w:val="0"/>
              <w:spacing w:beforeLines="0" w:afterLines="0" w:line="300" w:lineRule="exact"/>
              <w:jc w:val="center"/>
              <w:rPr>
                <w:rFonts w:hint="default"/>
                <w:color w:val="auto"/>
                <w:szCs w:val="21"/>
                <w:vertAlign w:val="baseline"/>
                <w:lang w:val="en-US" w:eastAsia="zh-CN"/>
              </w:rPr>
            </w:pPr>
            <w:r>
              <w:rPr>
                <w:rFonts w:hint="default" w:ascii="宋体"/>
                <w:color w:val="auto"/>
                <w:sz w:val="21"/>
                <w:szCs w:val="21"/>
              </w:rPr>
              <w:t>序号</w:t>
            </w:r>
          </w:p>
        </w:tc>
        <w:tc>
          <w:tcPr>
            <w:tcW w:w="4485" w:type="dxa"/>
            <w:vAlign w:val="center"/>
          </w:tcPr>
          <w:p w14:paraId="03CEA149">
            <w:pPr>
              <w:snapToGrid w:val="0"/>
              <w:spacing w:beforeLines="0" w:afterLines="0" w:line="300" w:lineRule="exact"/>
              <w:jc w:val="center"/>
              <w:rPr>
                <w:rFonts w:hint="default"/>
                <w:color w:val="auto"/>
                <w:szCs w:val="21"/>
                <w:vertAlign w:val="baseline"/>
                <w:lang w:val="en-US" w:eastAsia="zh-CN"/>
              </w:rPr>
            </w:pPr>
            <w:r>
              <w:rPr>
                <w:rFonts w:hint="default" w:ascii="宋体"/>
                <w:color w:val="auto"/>
                <w:sz w:val="21"/>
                <w:szCs w:val="21"/>
              </w:rPr>
              <w:t>检验项目</w:t>
            </w:r>
          </w:p>
        </w:tc>
        <w:tc>
          <w:tcPr>
            <w:tcW w:w="3960" w:type="dxa"/>
            <w:vAlign w:val="center"/>
          </w:tcPr>
          <w:p w14:paraId="5B49FB7C">
            <w:pPr>
              <w:snapToGrid w:val="0"/>
              <w:spacing w:beforeLines="0" w:afterLines="0" w:line="300" w:lineRule="exact"/>
              <w:jc w:val="center"/>
              <w:rPr>
                <w:rFonts w:hint="default"/>
                <w:color w:val="auto"/>
                <w:szCs w:val="21"/>
                <w:vertAlign w:val="baseline"/>
                <w:lang w:val="en-US" w:eastAsia="zh-CN"/>
              </w:rPr>
            </w:pPr>
            <w:r>
              <w:rPr>
                <w:rFonts w:hint="default" w:ascii="宋体"/>
                <w:color w:val="auto"/>
                <w:sz w:val="21"/>
                <w:szCs w:val="21"/>
              </w:rPr>
              <w:t>检验方法</w:t>
            </w:r>
          </w:p>
        </w:tc>
      </w:tr>
      <w:tr w14:paraId="1FD3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14:paraId="12F00ADB">
            <w:pPr>
              <w:snapToGrid w:val="0"/>
              <w:jc w:val="center"/>
              <w:rPr>
                <w:rFonts w:hint="default"/>
                <w:color w:val="auto"/>
                <w:szCs w:val="21"/>
                <w:lang w:val="en-US" w:eastAsia="zh-CN"/>
              </w:rPr>
            </w:pPr>
            <w:r>
              <w:rPr>
                <w:rFonts w:hint="eastAsia"/>
                <w:color w:val="auto"/>
                <w:szCs w:val="21"/>
                <w:lang w:val="en-US" w:eastAsia="zh-CN"/>
              </w:rPr>
              <w:t>1</w:t>
            </w:r>
          </w:p>
        </w:tc>
        <w:tc>
          <w:tcPr>
            <w:tcW w:w="4485" w:type="dxa"/>
            <w:vAlign w:val="bottom"/>
          </w:tcPr>
          <w:p w14:paraId="74DA72E2">
            <w:pPr>
              <w:snapToGrid w:val="0"/>
              <w:jc w:val="center"/>
              <w:rPr>
                <w:rFonts w:hint="default"/>
                <w:color w:val="auto"/>
                <w:szCs w:val="21"/>
                <w:lang w:val="en-US" w:eastAsia="zh-CN"/>
              </w:rPr>
            </w:pPr>
            <w:r>
              <w:rPr>
                <w:rFonts w:hint="eastAsia"/>
                <w:color w:val="auto"/>
                <w:szCs w:val="21"/>
                <w:lang w:val="en-US" w:eastAsia="zh-CN"/>
              </w:rPr>
              <w:t>幕墙用岩棉板密度允许偏差</w:t>
            </w:r>
          </w:p>
        </w:tc>
        <w:tc>
          <w:tcPr>
            <w:tcW w:w="3960" w:type="dxa"/>
            <w:vAlign w:val="bottom"/>
          </w:tcPr>
          <w:p w14:paraId="75FA7283">
            <w:pPr>
              <w:snapToGrid w:val="0"/>
              <w:jc w:val="center"/>
              <w:rPr>
                <w:rFonts w:hint="eastAsia"/>
                <w:color w:val="auto"/>
                <w:szCs w:val="21"/>
                <w:lang w:val="en-US" w:eastAsia="zh-CN"/>
              </w:rPr>
            </w:pPr>
            <w:r>
              <w:rPr>
                <w:rFonts w:hint="eastAsia"/>
                <w:color w:val="auto"/>
                <w:szCs w:val="21"/>
                <w:lang w:val="en-US" w:eastAsia="zh-CN"/>
              </w:rPr>
              <w:t xml:space="preserve">GB/T 5480-2017 </w:t>
            </w:r>
          </w:p>
          <w:p w14:paraId="6E77ADD1">
            <w:pPr>
              <w:snapToGrid w:val="0"/>
              <w:jc w:val="center"/>
              <w:rPr>
                <w:rFonts w:hint="default"/>
                <w:color w:val="auto"/>
                <w:szCs w:val="21"/>
                <w:lang w:val="en-US" w:eastAsia="zh-CN"/>
              </w:rPr>
            </w:pPr>
            <w:r>
              <w:rPr>
                <w:rFonts w:hint="eastAsia"/>
                <w:color w:val="auto"/>
                <w:szCs w:val="21"/>
                <w:lang w:val="en-US" w:eastAsia="zh-CN"/>
              </w:rPr>
              <w:t>GB/T 19686-2015</w:t>
            </w:r>
          </w:p>
        </w:tc>
      </w:tr>
      <w:tr w14:paraId="36E2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51" w:type="dxa"/>
          </w:tcPr>
          <w:p w14:paraId="59A91E1C">
            <w:pPr>
              <w:snapToGrid w:val="0"/>
              <w:jc w:val="center"/>
              <w:rPr>
                <w:rFonts w:hint="default"/>
                <w:color w:val="auto"/>
                <w:szCs w:val="21"/>
                <w:lang w:val="en-US" w:eastAsia="zh-CN"/>
              </w:rPr>
            </w:pPr>
            <w:r>
              <w:rPr>
                <w:rFonts w:hint="eastAsia"/>
                <w:color w:val="auto"/>
                <w:szCs w:val="21"/>
                <w:lang w:val="en-US" w:eastAsia="zh-CN"/>
              </w:rPr>
              <w:t>2</w:t>
            </w:r>
          </w:p>
        </w:tc>
        <w:tc>
          <w:tcPr>
            <w:tcW w:w="4485" w:type="dxa"/>
            <w:vAlign w:val="center"/>
          </w:tcPr>
          <w:p w14:paraId="6D31CEAC">
            <w:pPr>
              <w:snapToGrid w:val="0"/>
              <w:jc w:val="center"/>
              <w:rPr>
                <w:rFonts w:hint="default"/>
                <w:color w:val="auto"/>
                <w:szCs w:val="21"/>
                <w:lang w:val="en-US" w:eastAsia="zh-CN"/>
              </w:rPr>
            </w:pPr>
            <w:r>
              <w:rPr>
                <w:rFonts w:hint="eastAsia"/>
                <w:color w:val="auto"/>
                <w:szCs w:val="21"/>
                <w:lang w:val="en-US" w:eastAsia="zh-CN"/>
              </w:rPr>
              <w:t>导热系数（岩棉）</w:t>
            </w:r>
          </w:p>
        </w:tc>
        <w:tc>
          <w:tcPr>
            <w:tcW w:w="3960" w:type="dxa"/>
            <w:vAlign w:val="center"/>
          </w:tcPr>
          <w:p w14:paraId="46A04723">
            <w:pPr>
              <w:snapToGrid w:val="0"/>
              <w:jc w:val="center"/>
              <w:rPr>
                <w:rFonts w:hint="default"/>
                <w:color w:val="auto"/>
                <w:szCs w:val="21"/>
                <w:lang w:val="en-US" w:eastAsia="zh-CN"/>
              </w:rPr>
            </w:pPr>
            <w:r>
              <w:rPr>
                <w:rFonts w:hint="eastAsia"/>
                <w:color w:val="auto"/>
                <w:szCs w:val="21"/>
                <w:lang w:val="en-US" w:eastAsia="zh-CN"/>
              </w:rPr>
              <w:t>GB/T19686-2015</w:t>
            </w:r>
          </w:p>
        </w:tc>
      </w:tr>
      <w:tr w14:paraId="2851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14:paraId="64482349">
            <w:pPr>
              <w:snapToGrid w:val="0"/>
              <w:jc w:val="center"/>
              <w:rPr>
                <w:rFonts w:hint="default"/>
                <w:color w:val="auto"/>
                <w:szCs w:val="21"/>
                <w:lang w:val="en-US" w:eastAsia="zh-CN"/>
              </w:rPr>
            </w:pPr>
            <w:r>
              <w:rPr>
                <w:rFonts w:hint="eastAsia"/>
                <w:color w:val="auto"/>
                <w:szCs w:val="21"/>
                <w:lang w:val="en-US" w:eastAsia="zh-CN"/>
              </w:rPr>
              <w:t>3</w:t>
            </w:r>
          </w:p>
        </w:tc>
        <w:tc>
          <w:tcPr>
            <w:tcW w:w="4485" w:type="dxa"/>
            <w:vAlign w:val="bottom"/>
          </w:tcPr>
          <w:p w14:paraId="15DCBC35">
            <w:pPr>
              <w:snapToGrid w:val="0"/>
              <w:jc w:val="center"/>
              <w:rPr>
                <w:rFonts w:hint="default"/>
                <w:color w:val="auto"/>
                <w:szCs w:val="21"/>
                <w:lang w:val="en-US" w:eastAsia="zh-CN"/>
              </w:rPr>
            </w:pPr>
            <w:r>
              <w:rPr>
                <w:rFonts w:hint="eastAsia"/>
                <w:color w:val="auto"/>
                <w:szCs w:val="21"/>
                <w:lang w:val="en-US" w:eastAsia="zh-CN"/>
              </w:rPr>
              <w:t>质量吸湿率</w:t>
            </w:r>
          </w:p>
        </w:tc>
        <w:tc>
          <w:tcPr>
            <w:tcW w:w="3960" w:type="dxa"/>
            <w:vAlign w:val="bottom"/>
          </w:tcPr>
          <w:p w14:paraId="45BE712D">
            <w:pPr>
              <w:snapToGrid w:val="0"/>
              <w:jc w:val="center"/>
              <w:rPr>
                <w:rFonts w:hint="default"/>
                <w:color w:val="auto"/>
                <w:szCs w:val="21"/>
                <w:lang w:val="en-US" w:eastAsia="zh-CN"/>
              </w:rPr>
            </w:pPr>
            <w:r>
              <w:rPr>
                <w:rFonts w:hint="eastAsia"/>
                <w:color w:val="auto"/>
                <w:szCs w:val="21"/>
                <w:lang w:val="en-US" w:eastAsia="zh-CN"/>
              </w:rPr>
              <w:t>GB/T 5480-2017</w:t>
            </w:r>
          </w:p>
        </w:tc>
      </w:tr>
      <w:tr w14:paraId="067C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14:paraId="66B0BE94">
            <w:pPr>
              <w:snapToGrid w:val="0"/>
              <w:jc w:val="center"/>
              <w:rPr>
                <w:rFonts w:hint="default"/>
                <w:color w:val="auto"/>
                <w:szCs w:val="21"/>
                <w:lang w:val="en-US" w:eastAsia="zh-CN"/>
              </w:rPr>
            </w:pPr>
            <w:r>
              <w:rPr>
                <w:rFonts w:hint="eastAsia"/>
                <w:color w:val="auto"/>
                <w:szCs w:val="21"/>
                <w:lang w:val="en-US" w:eastAsia="zh-CN"/>
              </w:rPr>
              <w:t>4</w:t>
            </w:r>
          </w:p>
        </w:tc>
        <w:tc>
          <w:tcPr>
            <w:tcW w:w="4485" w:type="dxa"/>
            <w:vAlign w:val="bottom"/>
          </w:tcPr>
          <w:p w14:paraId="33F2B540">
            <w:pPr>
              <w:snapToGrid w:val="0"/>
              <w:jc w:val="center"/>
              <w:rPr>
                <w:rFonts w:hint="default"/>
                <w:color w:val="auto"/>
                <w:szCs w:val="21"/>
                <w:lang w:val="en-US" w:eastAsia="zh-CN"/>
              </w:rPr>
            </w:pPr>
            <w:r>
              <w:rPr>
                <w:rFonts w:hint="eastAsia"/>
                <w:color w:val="auto"/>
                <w:szCs w:val="21"/>
                <w:lang w:val="en-US" w:eastAsia="zh-CN"/>
              </w:rPr>
              <w:t>短期吸水量</w:t>
            </w:r>
          </w:p>
        </w:tc>
        <w:tc>
          <w:tcPr>
            <w:tcW w:w="3960" w:type="dxa"/>
            <w:vAlign w:val="bottom"/>
          </w:tcPr>
          <w:p w14:paraId="04235A69">
            <w:pPr>
              <w:snapToGrid w:val="0"/>
              <w:jc w:val="center"/>
              <w:rPr>
                <w:rFonts w:hint="eastAsia"/>
                <w:color w:val="auto"/>
                <w:szCs w:val="21"/>
                <w:lang w:val="en-US" w:eastAsia="zh-CN"/>
              </w:rPr>
            </w:pPr>
            <w:r>
              <w:rPr>
                <w:rFonts w:hint="eastAsia"/>
                <w:color w:val="auto"/>
                <w:szCs w:val="21"/>
                <w:lang w:val="en-US" w:eastAsia="zh-CN"/>
              </w:rPr>
              <w:t xml:space="preserve">GB/T 19686-2015 </w:t>
            </w:r>
          </w:p>
          <w:p w14:paraId="4CD1A24A">
            <w:pPr>
              <w:snapToGrid w:val="0"/>
              <w:jc w:val="center"/>
              <w:rPr>
                <w:rFonts w:hint="default"/>
                <w:color w:val="auto"/>
                <w:szCs w:val="21"/>
                <w:lang w:val="en-US" w:eastAsia="zh-CN"/>
              </w:rPr>
            </w:pPr>
            <w:r>
              <w:rPr>
                <w:rFonts w:hint="eastAsia"/>
                <w:color w:val="auto"/>
                <w:szCs w:val="21"/>
                <w:lang w:val="en-US" w:eastAsia="zh-CN"/>
              </w:rPr>
              <w:t>GB/T 30805-2024</w:t>
            </w:r>
          </w:p>
        </w:tc>
      </w:tr>
      <w:tr w14:paraId="31F0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14:paraId="37078DD1">
            <w:pPr>
              <w:snapToGrid w:val="0"/>
              <w:jc w:val="center"/>
              <w:rPr>
                <w:rFonts w:hint="default"/>
                <w:color w:val="auto"/>
                <w:szCs w:val="21"/>
                <w:lang w:val="en-US" w:eastAsia="zh-CN"/>
              </w:rPr>
            </w:pPr>
            <w:r>
              <w:rPr>
                <w:rFonts w:hint="eastAsia"/>
                <w:color w:val="auto"/>
                <w:szCs w:val="21"/>
                <w:lang w:val="en-US" w:eastAsia="zh-CN"/>
              </w:rPr>
              <w:t>5</w:t>
            </w:r>
          </w:p>
        </w:tc>
        <w:tc>
          <w:tcPr>
            <w:tcW w:w="4485" w:type="dxa"/>
            <w:vAlign w:val="bottom"/>
          </w:tcPr>
          <w:p w14:paraId="1BB81A93">
            <w:pPr>
              <w:snapToGrid w:val="0"/>
              <w:jc w:val="center"/>
              <w:rPr>
                <w:rFonts w:hint="default"/>
                <w:color w:val="auto"/>
                <w:szCs w:val="21"/>
                <w:lang w:val="en-US" w:eastAsia="zh-CN"/>
              </w:rPr>
            </w:pPr>
            <w:r>
              <w:rPr>
                <w:rFonts w:hint="eastAsia"/>
                <w:color w:val="auto"/>
                <w:szCs w:val="21"/>
                <w:lang w:val="en-US" w:eastAsia="zh-CN"/>
              </w:rPr>
              <w:t>压缩强度</w:t>
            </w:r>
          </w:p>
        </w:tc>
        <w:tc>
          <w:tcPr>
            <w:tcW w:w="3960" w:type="dxa"/>
            <w:vAlign w:val="bottom"/>
          </w:tcPr>
          <w:p w14:paraId="083B7B2D">
            <w:pPr>
              <w:snapToGrid w:val="0"/>
              <w:jc w:val="center"/>
              <w:rPr>
                <w:rFonts w:hint="eastAsia"/>
                <w:color w:val="auto"/>
                <w:szCs w:val="21"/>
                <w:lang w:val="en-US" w:eastAsia="zh-CN"/>
              </w:rPr>
            </w:pPr>
            <w:r>
              <w:rPr>
                <w:rFonts w:hint="eastAsia"/>
                <w:color w:val="auto"/>
                <w:szCs w:val="21"/>
                <w:lang w:val="en-US" w:eastAsia="zh-CN"/>
              </w:rPr>
              <w:t xml:space="preserve">GB/T 19686-2015 </w:t>
            </w:r>
          </w:p>
          <w:p w14:paraId="784422A1">
            <w:pPr>
              <w:snapToGrid w:val="0"/>
              <w:jc w:val="center"/>
              <w:rPr>
                <w:rFonts w:hint="default"/>
                <w:color w:val="auto"/>
                <w:szCs w:val="21"/>
                <w:lang w:val="en-US" w:eastAsia="zh-CN"/>
              </w:rPr>
            </w:pPr>
            <w:r>
              <w:rPr>
                <w:rFonts w:hint="eastAsia"/>
                <w:color w:val="auto"/>
                <w:szCs w:val="21"/>
                <w:lang w:val="en-US" w:eastAsia="zh-CN"/>
              </w:rPr>
              <w:t>GB/T 13480-2014</w:t>
            </w:r>
          </w:p>
        </w:tc>
      </w:tr>
      <w:tr w14:paraId="6C10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14:paraId="6083AFA9">
            <w:pPr>
              <w:snapToGrid w:val="0"/>
              <w:jc w:val="center"/>
              <w:rPr>
                <w:rFonts w:hint="default"/>
                <w:color w:val="auto"/>
                <w:szCs w:val="21"/>
                <w:lang w:val="en-US" w:eastAsia="zh-CN"/>
              </w:rPr>
            </w:pPr>
            <w:r>
              <w:rPr>
                <w:rFonts w:hint="eastAsia"/>
                <w:color w:val="auto"/>
                <w:szCs w:val="21"/>
                <w:lang w:val="en-US" w:eastAsia="zh-CN"/>
              </w:rPr>
              <w:t>6</w:t>
            </w:r>
          </w:p>
        </w:tc>
        <w:tc>
          <w:tcPr>
            <w:tcW w:w="4485" w:type="dxa"/>
            <w:vAlign w:val="bottom"/>
          </w:tcPr>
          <w:p w14:paraId="77319703">
            <w:pPr>
              <w:snapToGrid w:val="0"/>
              <w:jc w:val="center"/>
              <w:rPr>
                <w:rFonts w:hint="default"/>
                <w:color w:val="auto"/>
                <w:szCs w:val="21"/>
                <w:lang w:val="en-US" w:eastAsia="zh-CN"/>
              </w:rPr>
            </w:pPr>
            <w:r>
              <w:rPr>
                <w:rFonts w:hint="eastAsia"/>
                <w:color w:val="auto"/>
                <w:szCs w:val="21"/>
                <w:lang w:val="en-US" w:eastAsia="zh-CN"/>
              </w:rPr>
              <w:t>金属面夹芯板用岩棉条水萃取液pH值</w:t>
            </w:r>
          </w:p>
        </w:tc>
        <w:tc>
          <w:tcPr>
            <w:tcW w:w="3960" w:type="dxa"/>
            <w:vAlign w:val="bottom"/>
          </w:tcPr>
          <w:p w14:paraId="0AA66460">
            <w:pPr>
              <w:snapToGrid w:val="0"/>
              <w:jc w:val="center"/>
              <w:rPr>
                <w:rFonts w:hint="default"/>
                <w:color w:val="auto"/>
                <w:szCs w:val="21"/>
                <w:lang w:val="en-US" w:eastAsia="zh-CN"/>
              </w:rPr>
            </w:pPr>
            <w:r>
              <w:rPr>
                <w:rFonts w:hint="eastAsia"/>
                <w:color w:val="auto"/>
                <w:szCs w:val="21"/>
                <w:lang w:val="en-US" w:eastAsia="zh-CN"/>
              </w:rPr>
              <w:t>GB/T 19686-2015</w:t>
            </w:r>
          </w:p>
        </w:tc>
      </w:tr>
      <w:tr w14:paraId="6DFF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14:paraId="19CA6DB8">
            <w:pPr>
              <w:snapToGrid w:val="0"/>
              <w:jc w:val="center"/>
              <w:rPr>
                <w:rFonts w:hint="default"/>
                <w:color w:val="auto"/>
                <w:szCs w:val="21"/>
                <w:lang w:val="en-US" w:eastAsia="zh-CN"/>
              </w:rPr>
            </w:pPr>
            <w:r>
              <w:rPr>
                <w:rFonts w:hint="eastAsia"/>
                <w:color w:val="auto"/>
                <w:szCs w:val="21"/>
                <w:lang w:val="en-US" w:eastAsia="zh-CN"/>
              </w:rPr>
              <w:t>7</w:t>
            </w:r>
          </w:p>
        </w:tc>
        <w:tc>
          <w:tcPr>
            <w:tcW w:w="4485" w:type="dxa"/>
            <w:shd w:val="clear" w:color="auto" w:fill="auto"/>
            <w:vAlign w:val="center"/>
          </w:tcPr>
          <w:p w14:paraId="42B87765">
            <w:pPr>
              <w:snapToGrid w:val="0"/>
              <w:jc w:val="center"/>
              <w:rPr>
                <w:rFonts w:hint="default"/>
                <w:color w:val="auto"/>
                <w:szCs w:val="21"/>
                <w:lang w:val="en-US" w:eastAsia="zh-CN"/>
              </w:rPr>
            </w:pPr>
            <w:r>
              <w:rPr>
                <w:rFonts w:hint="eastAsia"/>
                <w:color w:val="auto"/>
                <w:szCs w:val="21"/>
                <w:lang w:val="en-US" w:eastAsia="zh-CN"/>
              </w:rPr>
              <w:t>燃烧性能</w:t>
            </w:r>
          </w:p>
        </w:tc>
        <w:tc>
          <w:tcPr>
            <w:tcW w:w="3960" w:type="dxa"/>
            <w:shd w:val="clear" w:color="auto" w:fill="auto"/>
            <w:vAlign w:val="center"/>
          </w:tcPr>
          <w:p w14:paraId="2F77C4A0">
            <w:pPr>
              <w:snapToGrid w:val="0"/>
              <w:jc w:val="center"/>
              <w:rPr>
                <w:rFonts w:hint="eastAsia"/>
                <w:color w:val="auto"/>
                <w:szCs w:val="21"/>
                <w:lang w:val="en-US" w:eastAsia="zh-CN"/>
              </w:rPr>
            </w:pPr>
            <w:r>
              <w:rPr>
                <w:rFonts w:hint="eastAsia"/>
                <w:color w:val="auto"/>
                <w:szCs w:val="21"/>
                <w:lang w:val="en-US" w:eastAsia="zh-CN"/>
              </w:rPr>
              <w:t>GB/T2406.2-2009</w:t>
            </w:r>
          </w:p>
          <w:p w14:paraId="4E57EB9C">
            <w:pPr>
              <w:snapToGrid w:val="0"/>
              <w:jc w:val="center"/>
              <w:rPr>
                <w:rFonts w:hint="default"/>
                <w:color w:val="auto"/>
                <w:szCs w:val="21"/>
                <w:lang w:val="en-US" w:eastAsia="zh-CN"/>
              </w:rPr>
            </w:pPr>
            <w:r>
              <w:rPr>
                <w:rFonts w:hint="default"/>
                <w:color w:val="auto"/>
                <w:szCs w:val="21"/>
                <w:lang w:val="en-US" w:eastAsia="zh-CN"/>
              </w:rPr>
              <w:t>GB/T2406.1-2008</w:t>
            </w:r>
          </w:p>
          <w:p w14:paraId="5C5CCDDB">
            <w:pPr>
              <w:snapToGrid w:val="0"/>
              <w:jc w:val="center"/>
              <w:rPr>
                <w:rFonts w:hint="default"/>
                <w:color w:val="auto"/>
                <w:szCs w:val="21"/>
                <w:lang w:val="en-US" w:eastAsia="zh-CN"/>
              </w:rPr>
            </w:pPr>
            <w:r>
              <w:rPr>
                <w:rFonts w:hint="default"/>
                <w:color w:val="auto"/>
                <w:szCs w:val="21"/>
                <w:lang w:val="en-US" w:eastAsia="zh-CN"/>
              </w:rPr>
              <w:t>GB/T5464-2010</w:t>
            </w:r>
          </w:p>
          <w:p w14:paraId="5EFC4E0B">
            <w:pPr>
              <w:snapToGrid w:val="0"/>
              <w:jc w:val="center"/>
              <w:rPr>
                <w:rFonts w:hint="default"/>
                <w:color w:val="auto"/>
                <w:szCs w:val="21"/>
                <w:lang w:val="en-US" w:eastAsia="zh-CN"/>
              </w:rPr>
            </w:pPr>
            <w:r>
              <w:rPr>
                <w:rFonts w:hint="default"/>
                <w:color w:val="auto"/>
                <w:szCs w:val="21"/>
                <w:lang w:val="en-US" w:eastAsia="zh-CN"/>
              </w:rPr>
              <w:t>GB/T14402-2007</w:t>
            </w:r>
          </w:p>
        </w:tc>
      </w:tr>
    </w:tbl>
    <w:p w14:paraId="674D7A2A">
      <w:pPr>
        <w:adjustRightInd w:val="0"/>
        <w:snapToGrid w:val="0"/>
        <w:spacing w:line="440" w:lineRule="exact"/>
        <w:ind w:firstLine="420" w:firstLineChars="200"/>
        <w:rPr>
          <w:rFonts w:hint="eastAsia"/>
          <w:color w:val="auto"/>
          <w:szCs w:val="21"/>
          <w:lang w:val="en-US" w:eastAsia="zh-CN"/>
        </w:rPr>
      </w:pPr>
      <w:r>
        <w:rPr>
          <w:rFonts w:hint="eastAsia"/>
          <w:color w:val="auto"/>
          <w:szCs w:val="21"/>
          <w:lang w:val="en-US" w:eastAsia="zh-CN"/>
        </w:rPr>
        <w:t>表3建筑外墙外保温用岩棉制品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4470"/>
        <w:gridCol w:w="3301"/>
      </w:tblGrid>
      <w:tr w14:paraId="444C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14:paraId="3BF2B858">
            <w:pPr>
              <w:snapToGrid w:val="0"/>
              <w:spacing w:beforeLines="0" w:afterLines="0" w:line="300" w:lineRule="exact"/>
              <w:jc w:val="center"/>
              <w:rPr>
                <w:rFonts w:hint="default"/>
                <w:color w:val="auto"/>
                <w:szCs w:val="21"/>
                <w:vertAlign w:val="baseline"/>
                <w:lang w:val="en-US" w:eastAsia="zh-CN"/>
              </w:rPr>
            </w:pPr>
            <w:r>
              <w:rPr>
                <w:rFonts w:hint="default" w:ascii="宋体"/>
                <w:color w:val="auto"/>
                <w:sz w:val="21"/>
                <w:szCs w:val="21"/>
              </w:rPr>
              <w:t>序号</w:t>
            </w:r>
          </w:p>
        </w:tc>
        <w:tc>
          <w:tcPr>
            <w:tcW w:w="4470" w:type="dxa"/>
            <w:vAlign w:val="center"/>
          </w:tcPr>
          <w:p w14:paraId="51C4EA59">
            <w:pPr>
              <w:snapToGrid w:val="0"/>
              <w:spacing w:beforeLines="0" w:afterLines="0" w:line="300" w:lineRule="exact"/>
              <w:jc w:val="center"/>
              <w:rPr>
                <w:rFonts w:hint="default"/>
                <w:color w:val="auto"/>
                <w:szCs w:val="21"/>
                <w:vertAlign w:val="baseline"/>
                <w:lang w:val="en-US" w:eastAsia="zh-CN"/>
              </w:rPr>
            </w:pPr>
            <w:r>
              <w:rPr>
                <w:rFonts w:hint="default" w:ascii="宋体"/>
                <w:color w:val="auto"/>
                <w:sz w:val="21"/>
                <w:szCs w:val="21"/>
              </w:rPr>
              <w:t>检验项目</w:t>
            </w:r>
          </w:p>
        </w:tc>
        <w:tc>
          <w:tcPr>
            <w:tcW w:w="3301" w:type="dxa"/>
            <w:vAlign w:val="center"/>
          </w:tcPr>
          <w:p w14:paraId="09136504">
            <w:pPr>
              <w:snapToGrid w:val="0"/>
              <w:spacing w:beforeLines="0" w:afterLines="0" w:line="300" w:lineRule="exact"/>
              <w:jc w:val="center"/>
              <w:rPr>
                <w:rFonts w:hint="default"/>
                <w:color w:val="auto"/>
                <w:szCs w:val="21"/>
                <w:vertAlign w:val="baseline"/>
                <w:lang w:val="en-US" w:eastAsia="zh-CN"/>
              </w:rPr>
            </w:pPr>
            <w:r>
              <w:rPr>
                <w:rFonts w:hint="default" w:ascii="宋体"/>
                <w:color w:val="auto"/>
                <w:sz w:val="21"/>
                <w:szCs w:val="21"/>
              </w:rPr>
              <w:t>检验方法</w:t>
            </w:r>
          </w:p>
        </w:tc>
      </w:tr>
      <w:tr w14:paraId="481B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top"/>
          </w:tcPr>
          <w:p w14:paraId="755A480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4470" w:type="dxa"/>
            <w:vAlign w:val="center"/>
          </w:tcPr>
          <w:p w14:paraId="561008C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憎水率</w:t>
            </w:r>
          </w:p>
        </w:tc>
        <w:tc>
          <w:tcPr>
            <w:tcW w:w="3301" w:type="dxa"/>
            <w:vAlign w:val="center"/>
          </w:tcPr>
          <w:p w14:paraId="7CC8D45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GB/T10299-2011</w:t>
            </w:r>
          </w:p>
        </w:tc>
      </w:tr>
      <w:tr w14:paraId="66DD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top"/>
          </w:tcPr>
          <w:p w14:paraId="5A5822D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4470" w:type="dxa"/>
            <w:vAlign w:val="center"/>
          </w:tcPr>
          <w:p w14:paraId="7F70D1E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导热系数</w:t>
            </w:r>
          </w:p>
        </w:tc>
        <w:tc>
          <w:tcPr>
            <w:tcW w:w="3301" w:type="dxa"/>
            <w:vAlign w:val="center"/>
          </w:tcPr>
          <w:p w14:paraId="2647F383">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GB/T10294-2008</w:t>
            </w:r>
          </w:p>
          <w:p w14:paraId="0A216288">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GB/T25975-2018</w:t>
            </w:r>
          </w:p>
        </w:tc>
      </w:tr>
      <w:tr w14:paraId="4C49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top"/>
          </w:tcPr>
          <w:p w14:paraId="2EB64F1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4470" w:type="dxa"/>
            <w:shd w:val="clear" w:color="auto" w:fill="auto"/>
            <w:vAlign w:val="center"/>
          </w:tcPr>
          <w:p w14:paraId="044D5DA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燃烧性能</w:t>
            </w:r>
          </w:p>
        </w:tc>
        <w:tc>
          <w:tcPr>
            <w:tcW w:w="3301" w:type="dxa"/>
          </w:tcPr>
          <w:p w14:paraId="680AF1A7">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GB/T2406.2-2009</w:t>
            </w:r>
          </w:p>
          <w:p w14:paraId="3B640E87">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GB/T2406.1-2008</w:t>
            </w:r>
          </w:p>
          <w:p w14:paraId="4D7F8AC1">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GB/T5464-2010</w:t>
            </w:r>
          </w:p>
          <w:p w14:paraId="23D23660">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GB/T14402-2007</w:t>
            </w:r>
          </w:p>
        </w:tc>
      </w:tr>
      <w:tr w14:paraId="7A03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top"/>
          </w:tcPr>
          <w:p w14:paraId="012A33E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4470" w:type="dxa"/>
            <w:vAlign w:val="bottom"/>
          </w:tcPr>
          <w:p w14:paraId="554F756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酸度系数</w:t>
            </w:r>
          </w:p>
        </w:tc>
        <w:tc>
          <w:tcPr>
            <w:tcW w:w="3301" w:type="dxa"/>
            <w:vAlign w:val="bottom"/>
          </w:tcPr>
          <w:p w14:paraId="1469008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5480-2017</w:t>
            </w:r>
          </w:p>
        </w:tc>
      </w:tr>
      <w:tr w14:paraId="62C5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top"/>
          </w:tcPr>
          <w:p w14:paraId="1A6AC52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4470" w:type="dxa"/>
            <w:vAlign w:val="bottom"/>
          </w:tcPr>
          <w:p w14:paraId="6594954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质量吸湿率</w:t>
            </w:r>
          </w:p>
        </w:tc>
        <w:tc>
          <w:tcPr>
            <w:tcW w:w="3301" w:type="dxa"/>
            <w:vAlign w:val="bottom"/>
          </w:tcPr>
          <w:p w14:paraId="1B609C3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5480-2017</w:t>
            </w:r>
          </w:p>
        </w:tc>
      </w:tr>
      <w:tr w14:paraId="0392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top"/>
          </w:tcPr>
          <w:p w14:paraId="2844750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4470" w:type="dxa"/>
            <w:vAlign w:val="bottom"/>
          </w:tcPr>
          <w:p w14:paraId="54727C7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密度允许偏差</w:t>
            </w:r>
          </w:p>
        </w:tc>
        <w:tc>
          <w:tcPr>
            <w:tcW w:w="3301" w:type="dxa"/>
            <w:vAlign w:val="bottom"/>
          </w:tcPr>
          <w:p w14:paraId="21D8F18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5480-2017</w:t>
            </w:r>
          </w:p>
        </w:tc>
      </w:tr>
      <w:tr w14:paraId="178C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top"/>
          </w:tcPr>
          <w:p w14:paraId="7ACBF28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4470" w:type="dxa"/>
            <w:vAlign w:val="bottom"/>
          </w:tcPr>
          <w:p w14:paraId="2A0A61A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压缩强度</w:t>
            </w:r>
          </w:p>
        </w:tc>
        <w:tc>
          <w:tcPr>
            <w:tcW w:w="3301" w:type="dxa"/>
            <w:vAlign w:val="bottom"/>
          </w:tcPr>
          <w:p w14:paraId="7FD21BE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13480-2014 GB/T 25975-2018</w:t>
            </w:r>
          </w:p>
        </w:tc>
      </w:tr>
    </w:tbl>
    <w:p w14:paraId="45D19090">
      <w:pPr>
        <w:adjustRightInd w:val="0"/>
        <w:snapToGrid w:val="0"/>
        <w:spacing w:line="440" w:lineRule="exact"/>
        <w:ind w:firstLine="420" w:firstLineChars="200"/>
        <w:rPr>
          <w:rFonts w:hint="default"/>
          <w:color w:val="auto"/>
          <w:szCs w:val="21"/>
          <w:lang w:val="en-US" w:eastAsia="zh-CN"/>
        </w:rPr>
      </w:pPr>
    </w:p>
    <w:p w14:paraId="5145A979">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4FD0C30B">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080BFDDF">
      <w:pPr>
        <w:snapToGrid w:val="0"/>
        <w:spacing w:line="440" w:lineRule="exact"/>
        <w:ind w:firstLine="359" w:firstLineChars="171"/>
        <w:rPr>
          <w:color w:val="auto"/>
          <w:szCs w:val="21"/>
        </w:rPr>
      </w:pPr>
    </w:p>
    <w:p w14:paraId="3C5B775F">
      <w:pPr>
        <w:spacing w:line="440" w:lineRule="exact"/>
        <w:rPr>
          <w:rFonts w:eastAsia="黑体"/>
          <w:color w:val="auto"/>
          <w:szCs w:val="21"/>
        </w:rPr>
      </w:pPr>
      <w:r>
        <w:rPr>
          <w:rFonts w:eastAsia="黑体"/>
          <w:color w:val="auto"/>
          <w:szCs w:val="21"/>
        </w:rPr>
        <w:t>3 判定规则</w:t>
      </w:r>
    </w:p>
    <w:p w14:paraId="66AC326D">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4448515B">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 11835-2016绝热用岩棉、矿渣棉及其制品</w:t>
      </w:r>
    </w:p>
    <w:p w14:paraId="7C30F85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 19686-2015建筑用岩棉绝热制品</w:t>
      </w:r>
    </w:p>
    <w:p w14:paraId="6C51454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 25975-2018</w:t>
      </w:r>
      <w:r>
        <w:rPr>
          <w:rFonts w:hint="default" w:ascii="Times New Roman" w:hAnsi="Times New Roman" w:eastAsia="宋体" w:cs="Times New Roman"/>
          <w:color w:val="auto"/>
          <w:szCs w:val="21"/>
        </w:rPr>
        <w:tab/>
      </w:r>
      <w:r>
        <w:rPr>
          <w:rFonts w:hint="default" w:ascii="Times New Roman" w:hAnsi="Times New Roman" w:eastAsia="宋体" w:cs="Times New Roman"/>
          <w:color w:val="auto"/>
          <w:szCs w:val="21"/>
        </w:rPr>
        <w:t>建筑外墙外保温用岩棉制品</w:t>
      </w:r>
    </w:p>
    <w:p w14:paraId="7A49D22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76444430">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7E10F9F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1F7CDB6E">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6292148B">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5C915F0C">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02475034">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4EB13F35">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1A6FCFB5">
      <w:pPr>
        <w:jc w:val="left"/>
        <w:rPr>
          <w:rFonts w:hint="default" w:ascii="Times New Roman" w:hAnsi="Times New Roman" w:eastAsia="宋体" w:cs="Times New Roman"/>
          <w:color w:val="auto"/>
          <w:szCs w:val="21"/>
        </w:rPr>
      </w:pPr>
    </w:p>
    <w:p w14:paraId="7182F226">
      <w:pPr>
        <w:jc w:val="left"/>
        <w:rPr>
          <w:rFonts w:hint="default" w:ascii="Times New Roman" w:hAnsi="Times New Roman" w:eastAsia="宋体" w:cs="Times New Roman"/>
          <w:color w:val="auto"/>
          <w:szCs w:val="21"/>
        </w:rPr>
      </w:pPr>
    </w:p>
    <w:p w14:paraId="54982108">
      <w:pPr>
        <w:jc w:val="center"/>
        <w:rPr>
          <w:rFonts w:hint="default" w:ascii="Times New Roman" w:hAnsi="Times New Roman" w:eastAsia="方正小标宋简体" w:cs="Times New Roman"/>
          <w:color w:val="auto"/>
          <w:sz w:val="32"/>
          <w:szCs w:val="32"/>
        </w:rPr>
      </w:pPr>
      <w:r>
        <w:rPr>
          <w:rFonts w:hint="eastAsia" w:eastAsia="方正小标宋简体" w:cs="Times New Roman"/>
          <w:color w:val="auto"/>
          <w:sz w:val="32"/>
          <w:szCs w:val="32"/>
          <w:lang w:val="en-US" w:eastAsia="zh-CN"/>
        </w:rPr>
        <w:t>橡塑保温材料</w:t>
      </w:r>
      <w:r>
        <w:rPr>
          <w:rFonts w:hint="default" w:ascii="Times New Roman" w:hAnsi="Times New Roman" w:eastAsia="方正小标宋简体" w:cs="Times New Roman"/>
          <w:color w:val="auto"/>
          <w:sz w:val="32"/>
          <w:szCs w:val="32"/>
        </w:rPr>
        <w:t>产品质量监督抽查实施细则</w:t>
      </w:r>
    </w:p>
    <w:p w14:paraId="466A7C5A">
      <w:pPr>
        <w:snapToGrid w:val="0"/>
        <w:spacing w:line="440" w:lineRule="exact"/>
        <w:ind w:firstLine="359" w:firstLineChars="171"/>
        <w:rPr>
          <w:color w:val="auto"/>
          <w:szCs w:val="21"/>
        </w:rPr>
      </w:pPr>
    </w:p>
    <w:p w14:paraId="76E15467">
      <w:pPr>
        <w:snapToGrid w:val="0"/>
        <w:spacing w:line="440" w:lineRule="exact"/>
        <w:rPr>
          <w:rFonts w:eastAsia="黑体"/>
          <w:color w:val="auto"/>
          <w:szCs w:val="21"/>
        </w:rPr>
      </w:pPr>
      <w:r>
        <w:rPr>
          <w:rFonts w:eastAsia="黑体"/>
          <w:color w:val="auto"/>
          <w:szCs w:val="21"/>
        </w:rPr>
        <w:t>1 抽样方法</w:t>
      </w:r>
    </w:p>
    <w:p w14:paraId="738957BC">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20959B2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2C445AC6">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60cm*60cm8块</w:t>
      </w:r>
      <w:r>
        <w:rPr>
          <w:color w:val="auto"/>
          <w:szCs w:val="21"/>
        </w:rPr>
        <w:t>，其中</w:t>
      </w:r>
      <w:r>
        <w:rPr>
          <w:rFonts w:hint="eastAsia"/>
          <w:color w:val="auto"/>
          <w:szCs w:val="21"/>
          <w:lang w:val="en-US" w:eastAsia="zh-CN"/>
        </w:rPr>
        <w:t>4块</w:t>
      </w:r>
      <w:r>
        <w:rPr>
          <w:color w:val="auto"/>
          <w:szCs w:val="21"/>
        </w:rPr>
        <w:t>作为检验样品，</w:t>
      </w:r>
      <w:r>
        <w:rPr>
          <w:rFonts w:hint="eastAsia"/>
          <w:color w:val="auto"/>
          <w:szCs w:val="21"/>
          <w:lang w:val="en-US" w:eastAsia="zh-CN"/>
        </w:rPr>
        <w:t>4块</w:t>
      </w:r>
      <w:r>
        <w:rPr>
          <w:color w:val="auto"/>
          <w:szCs w:val="21"/>
        </w:rPr>
        <w:t>作为备用样品。</w:t>
      </w:r>
    </w:p>
    <w:p w14:paraId="6B87BE20">
      <w:pPr>
        <w:snapToGrid w:val="0"/>
        <w:spacing w:line="440" w:lineRule="exact"/>
        <w:ind w:firstLine="359" w:firstLineChars="171"/>
        <w:rPr>
          <w:color w:val="auto"/>
          <w:szCs w:val="21"/>
        </w:rPr>
      </w:pPr>
    </w:p>
    <w:p w14:paraId="1BD5A965">
      <w:pPr>
        <w:snapToGrid w:val="0"/>
        <w:spacing w:line="440" w:lineRule="exact"/>
        <w:rPr>
          <w:rFonts w:eastAsia="黑体"/>
          <w:color w:val="auto"/>
          <w:szCs w:val="21"/>
        </w:rPr>
      </w:pPr>
      <w:r>
        <w:rPr>
          <w:rFonts w:eastAsia="黑体"/>
          <w:color w:val="auto"/>
          <w:szCs w:val="21"/>
        </w:rPr>
        <w:t>2 检验依据</w:t>
      </w:r>
    </w:p>
    <w:p w14:paraId="37CE2483">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28B9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4CA2A1C0">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0711B547">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28D6D70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4DFB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21AC29E">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779D2A1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外观质量</w:t>
            </w:r>
          </w:p>
        </w:tc>
        <w:tc>
          <w:tcPr>
            <w:tcW w:w="3945" w:type="dxa"/>
            <w:shd w:val="clear" w:color="auto" w:fill="auto"/>
            <w:vAlign w:val="bottom"/>
          </w:tcPr>
          <w:p w14:paraId="4E6D7E4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17794-2021</w:t>
            </w:r>
          </w:p>
        </w:tc>
      </w:tr>
      <w:tr w14:paraId="7069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BE414FC">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20AB99A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规格尺寸和允许偏差</w:t>
            </w:r>
          </w:p>
        </w:tc>
        <w:tc>
          <w:tcPr>
            <w:tcW w:w="3945" w:type="dxa"/>
            <w:shd w:val="clear" w:color="auto" w:fill="auto"/>
            <w:vAlign w:val="bottom"/>
          </w:tcPr>
          <w:p w14:paraId="7FDEB3D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6342-1996</w:t>
            </w:r>
          </w:p>
        </w:tc>
      </w:tr>
      <w:tr w14:paraId="3707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4223B78">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7D6C524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表观密度</w:t>
            </w:r>
          </w:p>
        </w:tc>
        <w:tc>
          <w:tcPr>
            <w:tcW w:w="3945" w:type="dxa"/>
            <w:shd w:val="clear" w:color="auto" w:fill="auto"/>
            <w:vAlign w:val="bottom"/>
          </w:tcPr>
          <w:p w14:paraId="4C0D4AFC">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6343-2009 GB/T 17794-2021</w:t>
            </w:r>
          </w:p>
        </w:tc>
      </w:tr>
      <w:tr w14:paraId="0E4C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43DA2D9">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center"/>
          </w:tcPr>
          <w:p w14:paraId="6B1A665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压缩回弹率</w:t>
            </w:r>
          </w:p>
        </w:tc>
        <w:tc>
          <w:tcPr>
            <w:tcW w:w="3945" w:type="dxa"/>
            <w:shd w:val="clear" w:color="auto" w:fill="auto"/>
            <w:vAlign w:val="center"/>
          </w:tcPr>
          <w:p w14:paraId="6A05F1A2">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GB/T6669-2008</w:t>
            </w:r>
          </w:p>
          <w:p w14:paraId="2217392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GB/T17794-2021</w:t>
            </w:r>
          </w:p>
        </w:tc>
      </w:tr>
    </w:tbl>
    <w:p w14:paraId="6780F25E">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2C28E80D">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312A9F04">
      <w:pPr>
        <w:snapToGrid w:val="0"/>
        <w:spacing w:line="440" w:lineRule="exact"/>
        <w:ind w:firstLine="359" w:firstLineChars="171"/>
        <w:rPr>
          <w:color w:val="auto"/>
          <w:szCs w:val="21"/>
        </w:rPr>
      </w:pPr>
    </w:p>
    <w:p w14:paraId="377FE2FB">
      <w:pPr>
        <w:spacing w:line="440" w:lineRule="exact"/>
        <w:rPr>
          <w:rFonts w:eastAsia="黑体"/>
          <w:color w:val="auto"/>
          <w:szCs w:val="21"/>
        </w:rPr>
      </w:pPr>
      <w:r>
        <w:rPr>
          <w:rFonts w:eastAsia="黑体"/>
          <w:color w:val="auto"/>
          <w:szCs w:val="21"/>
        </w:rPr>
        <w:t>3 判定规则</w:t>
      </w:r>
    </w:p>
    <w:p w14:paraId="22CFCBB9">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7966D47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GB/T17794-2021</w:t>
      </w:r>
      <w:r>
        <w:rPr>
          <w:rFonts w:hint="default" w:ascii="Times New Roman" w:hAnsi="Times New Roman" w:eastAsia="宋体" w:cs="Times New Roman"/>
          <w:color w:val="auto"/>
          <w:szCs w:val="21"/>
        </w:rPr>
        <w:tab/>
      </w:r>
      <w:r>
        <w:rPr>
          <w:rFonts w:hint="default" w:ascii="Times New Roman" w:hAnsi="Times New Roman" w:eastAsia="宋体" w:cs="Times New Roman"/>
          <w:color w:val="auto"/>
          <w:szCs w:val="21"/>
        </w:rPr>
        <w:t>柔性泡沫橡塑绝热制品</w:t>
      </w:r>
    </w:p>
    <w:p w14:paraId="338DC5A6">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346E394D">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74E4324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2123653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683F066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0E8051DA">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64C79C92">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05F97799">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246BDC71">
      <w:pPr>
        <w:bidi w:val="0"/>
        <w:rPr>
          <w:rFonts w:hint="default" w:ascii="Times New Roman" w:hAnsi="Times New Roman" w:eastAsia="宋体" w:cs="Times New Roman"/>
          <w:color w:val="auto"/>
          <w:kern w:val="2"/>
          <w:sz w:val="21"/>
          <w:szCs w:val="24"/>
          <w:lang w:val="en-US" w:eastAsia="zh-CN" w:bidi="ar-SA"/>
        </w:rPr>
      </w:pPr>
    </w:p>
    <w:p w14:paraId="5D74A1FC">
      <w:pPr>
        <w:tabs>
          <w:tab w:val="left" w:pos="958"/>
        </w:tabs>
        <w:bidi w:val="0"/>
        <w:jc w:val="left"/>
        <w:rPr>
          <w:rFonts w:hint="default"/>
          <w:color w:val="auto"/>
          <w:lang w:val="en-US" w:eastAsia="zh-CN"/>
        </w:rPr>
      </w:pPr>
    </w:p>
    <w:p w14:paraId="35425F33">
      <w:pPr>
        <w:bidi w:val="0"/>
        <w:rPr>
          <w:rFonts w:hint="default" w:ascii="Times New Roman" w:hAnsi="Times New Roman" w:eastAsia="宋体" w:cs="Times New Roman"/>
          <w:color w:val="auto"/>
          <w:kern w:val="2"/>
          <w:sz w:val="21"/>
          <w:szCs w:val="24"/>
          <w:lang w:val="en-US" w:eastAsia="zh-CN" w:bidi="ar-SA"/>
        </w:rPr>
      </w:pPr>
    </w:p>
    <w:p w14:paraId="0B17C401">
      <w:pPr>
        <w:bidi w:val="0"/>
        <w:rPr>
          <w:rFonts w:hint="default"/>
          <w:color w:val="auto"/>
          <w:lang w:val="en-US" w:eastAsia="zh-CN"/>
        </w:rPr>
      </w:pPr>
    </w:p>
    <w:p w14:paraId="13E74B52">
      <w:pPr>
        <w:bidi w:val="0"/>
        <w:rPr>
          <w:rFonts w:hint="default"/>
          <w:color w:val="auto"/>
          <w:lang w:val="en-US" w:eastAsia="zh-CN"/>
        </w:rPr>
      </w:pPr>
    </w:p>
    <w:p w14:paraId="17A4E387">
      <w:pPr>
        <w:bidi w:val="0"/>
        <w:rPr>
          <w:rFonts w:hint="default"/>
          <w:color w:val="auto"/>
          <w:lang w:val="en-US" w:eastAsia="zh-CN"/>
        </w:rPr>
      </w:pPr>
    </w:p>
    <w:p w14:paraId="52315C46">
      <w:pPr>
        <w:bidi w:val="0"/>
        <w:rPr>
          <w:rFonts w:hint="default"/>
          <w:color w:val="auto"/>
          <w:lang w:val="en-US" w:eastAsia="zh-CN"/>
        </w:rPr>
      </w:pPr>
    </w:p>
    <w:p w14:paraId="742FD350">
      <w:pPr>
        <w:bidi w:val="0"/>
        <w:rPr>
          <w:rFonts w:hint="default"/>
          <w:color w:val="auto"/>
          <w:lang w:val="en-US" w:eastAsia="zh-CN"/>
        </w:rPr>
      </w:pPr>
    </w:p>
    <w:p w14:paraId="5ECF266F">
      <w:pPr>
        <w:bidi w:val="0"/>
        <w:rPr>
          <w:rFonts w:hint="default"/>
          <w:color w:val="auto"/>
          <w:lang w:val="en-US" w:eastAsia="zh-CN"/>
        </w:rPr>
      </w:pPr>
    </w:p>
    <w:p w14:paraId="06762702">
      <w:pPr>
        <w:bidi w:val="0"/>
        <w:rPr>
          <w:rFonts w:hint="default"/>
          <w:color w:val="auto"/>
          <w:lang w:val="en-US" w:eastAsia="zh-CN"/>
        </w:rPr>
      </w:pPr>
    </w:p>
    <w:p w14:paraId="10E1A4D8">
      <w:pPr>
        <w:bidi w:val="0"/>
        <w:rPr>
          <w:rFonts w:hint="default"/>
          <w:color w:val="auto"/>
          <w:lang w:val="en-US" w:eastAsia="zh-CN"/>
        </w:rPr>
      </w:pPr>
    </w:p>
    <w:p w14:paraId="4E58698F">
      <w:pPr>
        <w:bidi w:val="0"/>
        <w:rPr>
          <w:rFonts w:hint="default"/>
          <w:color w:val="auto"/>
          <w:lang w:val="en-US" w:eastAsia="zh-CN"/>
        </w:rPr>
      </w:pPr>
    </w:p>
    <w:p w14:paraId="7307695A">
      <w:pPr>
        <w:bidi w:val="0"/>
        <w:rPr>
          <w:rFonts w:hint="default"/>
          <w:color w:val="auto"/>
          <w:lang w:val="en-US" w:eastAsia="zh-CN"/>
        </w:rPr>
      </w:pPr>
    </w:p>
    <w:p w14:paraId="7D9315A0">
      <w:pPr>
        <w:bidi w:val="0"/>
        <w:rPr>
          <w:rFonts w:hint="default"/>
          <w:color w:val="auto"/>
          <w:lang w:val="en-US" w:eastAsia="zh-CN"/>
        </w:rPr>
      </w:pPr>
    </w:p>
    <w:p w14:paraId="0684567D">
      <w:pPr>
        <w:bidi w:val="0"/>
        <w:rPr>
          <w:rFonts w:hint="default"/>
          <w:color w:val="auto"/>
          <w:lang w:val="en-US" w:eastAsia="zh-CN"/>
        </w:rPr>
      </w:pPr>
    </w:p>
    <w:p w14:paraId="5722AD95">
      <w:pPr>
        <w:bidi w:val="0"/>
        <w:rPr>
          <w:rFonts w:hint="default"/>
          <w:color w:val="auto"/>
          <w:lang w:val="en-US" w:eastAsia="zh-CN"/>
        </w:rPr>
      </w:pPr>
    </w:p>
    <w:p w14:paraId="0F33375E">
      <w:pPr>
        <w:bidi w:val="0"/>
        <w:rPr>
          <w:rFonts w:hint="default"/>
          <w:color w:val="auto"/>
          <w:lang w:val="en-US" w:eastAsia="zh-CN"/>
        </w:rPr>
      </w:pPr>
    </w:p>
    <w:p w14:paraId="03B3E934">
      <w:pPr>
        <w:bidi w:val="0"/>
        <w:rPr>
          <w:rFonts w:hint="default"/>
          <w:color w:val="auto"/>
          <w:lang w:val="en-US" w:eastAsia="zh-CN"/>
        </w:rPr>
      </w:pPr>
    </w:p>
    <w:p w14:paraId="1B4F2BEE">
      <w:pPr>
        <w:bidi w:val="0"/>
        <w:rPr>
          <w:rFonts w:hint="default"/>
          <w:color w:val="auto"/>
          <w:lang w:val="en-US" w:eastAsia="zh-CN"/>
        </w:rPr>
      </w:pPr>
    </w:p>
    <w:p w14:paraId="40E1FDDA">
      <w:pPr>
        <w:bidi w:val="0"/>
        <w:rPr>
          <w:rFonts w:hint="default"/>
          <w:color w:val="auto"/>
          <w:lang w:val="en-US" w:eastAsia="zh-CN"/>
        </w:rPr>
      </w:pPr>
    </w:p>
    <w:p w14:paraId="59A1F13F">
      <w:pPr>
        <w:bidi w:val="0"/>
        <w:rPr>
          <w:rFonts w:hint="default"/>
          <w:color w:val="auto"/>
          <w:lang w:val="en-US" w:eastAsia="zh-CN"/>
        </w:rPr>
      </w:pPr>
    </w:p>
    <w:p w14:paraId="1BBF5CFF">
      <w:pPr>
        <w:bidi w:val="0"/>
        <w:rPr>
          <w:rFonts w:hint="default"/>
          <w:color w:val="auto"/>
          <w:lang w:val="en-US" w:eastAsia="zh-CN"/>
        </w:rPr>
      </w:pPr>
    </w:p>
    <w:p w14:paraId="4E226E6D">
      <w:pPr>
        <w:bidi w:val="0"/>
        <w:rPr>
          <w:rFonts w:hint="default"/>
          <w:color w:val="auto"/>
          <w:lang w:val="en-US" w:eastAsia="zh-CN"/>
        </w:rPr>
      </w:pPr>
    </w:p>
    <w:p w14:paraId="2FFAA42D">
      <w:pPr>
        <w:bidi w:val="0"/>
        <w:rPr>
          <w:rFonts w:hint="default"/>
          <w:color w:val="auto"/>
          <w:lang w:val="en-US" w:eastAsia="zh-CN"/>
        </w:rPr>
      </w:pPr>
    </w:p>
    <w:p w14:paraId="61098A16">
      <w:pPr>
        <w:bidi w:val="0"/>
        <w:rPr>
          <w:rFonts w:hint="default"/>
          <w:color w:val="auto"/>
          <w:lang w:val="en-US" w:eastAsia="zh-CN"/>
        </w:rPr>
      </w:pPr>
    </w:p>
    <w:p w14:paraId="5382DBC7">
      <w:pPr>
        <w:bidi w:val="0"/>
        <w:rPr>
          <w:rFonts w:hint="default"/>
          <w:color w:val="auto"/>
          <w:lang w:val="en-US" w:eastAsia="zh-CN"/>
        </w:rPr>
      </w:pPr>
    </w:p>
    <w:p w14:paraId="56B4C00C">
      <w:pPr>
        <w:bidi w:val="0"/>
        <w:rPr>
          <w:rFonts w:hint="default"/>
          <w:color w:val="auto"/>
          <w:lang w:val="en-US" w:eastAsia="zh-CN"/>
        </w:rPr>
      </w:pPr>
    </w:p>
    <w:p w14:paraId="6304EE6E">
      <w:pPr>
        <w:bidi w:val="0"/>
        <w:rPr>
          <w:rFonts w:hint="default"/>
          <w:color w:val="auto"/>
          <w:lang w:val="en-US" w:eastAsia="zh-CN"/>
        </w:rPr>
      </w:pPr>
    </w:p>
    <w:p w14:paraId="51D27598">
      <w:pPr>
        <w:bidi w:val="0"/>
        <w:rPr>
          <w:rFonts w:hint="default"/>
          <w:color w:val="auto"/>
          <w:lang w:val="en-US" w:eastAsia="zh-CN"/>
        </w:rPr>
      </w:pPr>
    </w:p>
    <w:p w14:paraId="5A6015DF">
      <w:pPr>
        <w:bidi w:val="0"/>
        <w:rPr>
          <w:rFonts w:hint="default"/>
          <w:color w:val="auto"/>
          <w:lang w:val="en-US" w:eastAsia="zh-CN"/>
        </w:rPr>
      </w:pPr>
    </w:p>
    <w:p w14:paraId="4979E9AF">
      <w:pPr>
        <w:bidi w:val="0"/>
        <w:rPr>
          <w:rFonts w:hint="default"/>
          <w:color w:val="auto"/>
          <w:lang w:val="en-US" w:eastAsia="zh-CN"/>
        </w:rPr>
      </w:pPr>
    </w:p>
    <w:p w14:paraId="2DDDB2D8">
      <w:pPr>
        <w:bidi w:val="0"/>
        <w:rPr>
          <w:rFonts w:hint="default"/>
          <w:color w:val="auto"/>
          <w:lang w:val="en-US" w:eastAsia="zh-CN"/>
        </w:rPr>
      </w:pPr>
    </w:p>
    <w:p w14:paraId="7377D21C">
      <w:pPr>
        <w:bidi w:val="0"/>
        <w:rPr>
          <w:rFonts w:hint="default"/>
          <w:color w:val="auto"/>
          <w:lang w:val="en-US" w:eastAsia="zh-CN"/>
        </w:rPr>
      </w:pPr>
    </w:p>
    <w:p w14:paraId="76650825">
      <w:pPr>
        <w:bidi w:val="0"/>
        <w:rPr>
          <w:rFonts w:hint="default"/>
          <w:color w:val="auto"/>
          <w:lang w:val="en-US" w:eastAsia="zh-CN"/>
        </w:rPr>
      </w:pPr>
    </w:p>
    <w:p w14:paraId="0117A39A">
      <w:pPr>
        <w:tabs>
          <w:tab w:val="left" w:pos="2653"/>
        </w:tabs>
        <w:bidi w:val="0"/>
        <w:jc w:val="left"/>
        <w:rPr>
          <w:rFonts w:hint="eastAsia"/>
          <w:color w:val="auto"/>
          <w:lang w:val="en-US" w:eastAsia="zh-CN"/>
        </w:rPr>
      </w:pPr>
      <w:r>
        <w:rPr>
          <w:rFonts w:hint="eastAsia"/>
          <w:color w:val="auto"/>
          <w:lang w:val="en-US" w:eastAsia="zh-CN"/>
        </w:rPr>
        <w:tab/>
      </w:r>
    </w:p>
    <w:p w14:paraId="0B87F082">
      <w:pPr>
        <w:tabs>
          <w:tab w:val="left" w:pos="2653"/>
        </w:tabs>
        <w:bidi w:val="0"/>
        <w:jc w:val="left"/>
        <w:rPr>
          <w:rFonts w:hint="eastAsia"/>
          <w:color w:val="auto"/>
          <w:lang w:val="en-US" w:eastAsia="zh-CN"/>
        </w:rPr>
      </w:pPr>
    </w:p>
    <w:p w14:paraId="23018D01">
      <w:pPr>
        <w:tabs>
          <w:tab w:val="left" w:pos="2653"/>
        </w:tabs>
        <w:bidi w:val="0"/>
        <w:jc w:val="left"/>
        <w:rPr>
          <w:rFonts w:hint="eastAsia"/>
          <w:color w:val="auto"/>
          <w:lang w:val="en-US" w:eastAsia="zh-CN"/>
        </w:rPr>
      </w:pPr>
    </w:p>
    <w:p w14:paraId="7625D7AB">
      <w:pPr>
        <w:tabs>
          <w:tab w:val="left" w:pos="2653"/>
        </w:tabs>
        <w:bidi w:val="0"/>
        <w:jc w:val="left"/>
        <w:rPr>
          <w:rFonts w:hint="eastAsia"/>
          <w:color w:val="auto"/>
          <w:lang w:val="en-US" w:eastAsia="zh-CN"/>
        </w:rPr>
      </w:pPr>
    </w:p>
    <w:p w14:paraId="2E6EF241">
      <w:pPr>
        <w:tabs>
          <w:tab w:val="left" w:pos="2653"/>
        </w:tabs>
        <w:bidi w:val="0"/>
        <w:jc w:val="left"/>
        <w:rPr>
          <w:rFonts w:hint="eastAsia"/>
          <w:color w:val="auto"/>
          <w:lang w:val="en-US" w:eastAsia="zh-CN"/>
        </w:rPr>
      </w:pPr>
    </w:p>
    <w:p w14:paraId="07662133">
      <w:pPr>
        <w:tabs>
          <w:tab w:val="left" w:pos="2653"/>
        </w:tabs>
        <w:bidi w:val="0"/>
        <w:jc w:val="center"/>
        <w:rPr>
          <w:rFonts w:hint="default" w:ascii="Times New Roman" w:hAnsi="Times New Roman" w:eastAsia="方正小标宋简体" w:cs="Times New Roman"/>
          <w:color w:val="auto"/>
          <w:sz w:val="32"/>
          <w:szCs w:val="32"/>
        </w:rPr>
      </w:pPr>
      <w:r>
        <w:rPr>
          <w:rFonts w:hint="eastAsia" w:ascii="Times New Roman" w:hAnsi="Times New Roman" w:eastAsia="方正小标宋简体" w:cs="Times New Roman"/>
          <w:color w:val="auto"/>
          <w:sz w:val="32"/>
          <w:szCs w:val="32"/>
          <w:lang w:val="en-US" w:eastAsia="zh-CN"/>
        </w:rPr>
        <w:t>玻璃棉</w:t>
      </w:r>
      <w:r>
        <w:rPr>
          <w:rFonts w:hint="default" w:ascii="Times New Roman" w:hAnsi="Times New Roman" w:eastAsia="方正小标宋简体" w:cs="Times New Roman"/>
          <w:color w:val="auto"/>
          <w:sz w:val="32"/>
          <w:szCs w:val="32"/>
        </w:rPr>
        <w:t>产品质量监督抽查实施细则</w:t>
      </w:r>
    </w:p>
    <w:p w14:paraId="008A4903">
      <w:pPr>
        <w:snapToGrid w:val="0"/>
        <w:spacing w:line="440" w:lineRule="exact"/>
        <w:ind w:firstLine="359" w:firstLineChars="171"/>
        <w:rPr>
          <w:color w:val="auto"/>
          <w:szCs w:val="21"/>
        </w:rPr>
      </w:pPr>
    </w:p>
    <w:p w14:paraId="26903BF1">
      <w:pPr>
        <w:snapToGrid w:val="0"/>
        <w:spacing w:line="440" w:lineRule="exact"/>
        <w:rPr>
          <w:rFonts w:eastAsia="黑体"/>
          <w:color w:val="auto"/>
          <w:szCs w:val="21"/>
        </w:rPr>
      </w:pPr>
      <w:r>
        <w:rPr>
          <w:rFonts w:eastAsia="黑体"/>
          <w:color w:val="auto"/>
          <w:szCs w:val="21"/>
        </w:rPr>
        <w:t>1 抽样方法</w:t>
      </w:r>
    </w:p>
    <w:p w14:paraId="0F99893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2EF813C4">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36190353">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60cm*60cm8块</w:t>
      </w:r>
      <w:r>
        <w:rPr>
          <w:color w:val="auto"/>
          <w:szCs w:val="21"/>
        </w:rPr>
        <w:t>，其中</w:t>
      </w:r>
      <w:r>
        <w:rPr>
          <w:rFonts w:hint="eastAsia"/>
          <w:color w:val="auto"/>
          <w:szCs w:val="21"/>
          <w:lang w:val="en-US" w:eastAsia="zh-CN"/>
        </w:rPr>
        <w:t>4块</w:t>
      </w:r>
      <w:r>
        <w:rPr>
          <w:color w:val="auto"/>
          <w:szCs w:val="21"/>
        </w:rPr>
        <w:t>作为检验样品，</w:t>
      </w:r>
      <w:r>
        <w:rPr>
          <w:rFonts w:hint="eastAsia"/>
          <w:color w:val="auto"/>
          <w:szCs w:val="21"/>
          <w:lang w:val="en-US" w:eastAsia="zh-CN"/>
        </w:rPr>
        <w:t>4块</w:t>
      </w:r>
      <w:r>
        <w:rPr>
          <w:color w:val="auto"/>
          <w:szCs w:val="21"/>
        </w:rPr>
        <w:t>作为备用样品。</w:t>
      </w:r>
    </w:p>
    <w:p w14:paraId="2774D521">
      <w:pPr>
        <w:snapToGrid w:val="0"/>
        <w:spacing w:line="440" w:lineRule="exact"/>
        <w:ind w:firstLine="359" w:firstLineChars="171"/>
        <w:rPr>
          <w:color w:val="auto"/>
          <w:szCs w:val="21"/>
        </w:rPr>
      </w:pPr>
    </w:p>
    <w:p w14:paraId="644D18B1">
      <w:pPr>
        <w:snapToGrid w:val="0"/>
        <w:spacing w:line="440" w:lineRule="exact"/>
        <w:rPr>
          <w:rFonts w:eastAsia="黑体"/>
          <w:color w:val="auto"/>
          <w:szCs w:val="21"/>
        </w:rPr>
      </w:pPr>
      <w:r>
        <w:rPr>
          <w:rFonts w:eastAsia="黑体"/>
          <w:color w:val="auto"/>
          <w:szCs w:val="21"/>
        </w:rPr>
        <w:t>2 检验依据</w:t>
      </w:r>
    </w:p>
    <w:p w14:paraId="12155027">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3DFB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1BEA78E5">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33B81F88">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591D21ED">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7417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A1C50FA">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483E769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含水率</w:t>
            </w:r>
          </w:p>
        </w:tc>
        <w:tc>
          <w:tcPr>
            <w:tcW w:w="3945" w:type="dxa"/>
            <w:shd w:val="clear" w:color="auto" w:fill="auto"/>
            <w:vAlign w:val="bottom"/>
          </w:tcPr>
          <w:p w14:paraId="08C7B5C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20313-2006</w:t>
            </w:r>
          </w:p>
        </w:tc>
      </w:tr>
      <w:tr w14:paraId="4AA8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A145843">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18F3585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玻璃棉板-外观</w:t>
            </w:r>
          </w:p>
        </w:tc>
        <w:tc>
          <w:tcPr>
            <w:tcW w:w="3945" w:type="dxa"/>
            <w:shd w:val="clear" w:color="auto" w:fill="auto"/>
            <w:vAlign w:val="bottom"/>
          </w:tcPr>
          <w:p w14:paraId="1D69CEE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13350-2017</w:t>
            </w:r>
          </w:p>
        </w:tc>
      </w:tr>
      <w:tr w14:paraId="3979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DBBA5E8">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577C292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玻璃棉板-导热系数</w:t>
            </w:r>
          </w:p>
        </w:tc>
        <w:tc>
          <w:tcPr>
            <w:tcW w:w="3945" w:type="dxa"/>
            <w:shd w:val="clear" w:color="auto" w:fill="auto"/>
            <w:vAlign w:val="center"/>
          </w:tcPr>
          <w:p w14:paraId="296D1B7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GB/T10294-2008</w:t>
            </w:r>
          </w:p>
        </w:tc>
      </w:tr>
      <w:tr w14:paraId="5095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4E47EB8">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19E64A3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玻璃棉板-尺寸及密度允许偏差</w:t>
            </w:r>
          </w:p>
        </w:tc>
        <w:tc>
          <w:tcPr>
            <w:tcW w:w="3945" w:type="dxa"/>
            <w:shd w:val="clear" w:color="auto" w:fill="auto"/>
            <w:vAlign w:val="bottom"/>
          </w:tcPr>
          <w:p w14:paraId="20F3B53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 5480-2017</w:t>
            </w:r>
          </w:p>
        </w:tc>
      </w:tr>
      <w:tr w14:paraId="01DA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9244299">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center"/>
          </w:tcPr>
          <w:p w14:paraId="69959C47">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憎水率</w:t>
            </w:r>
          </w:p>
        </w:tc>
        <w:tc>
          <w:tcPr>
            <w:tcW w:w="3945" w:type="dxa"/>
            <w:shd w:val="clear" w:color="auto" w:fill="auto"/>
            <w:vAlign w:val="center"/>
          </w:tcPr>
          <w:p w14:paraId="2AE61868">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GB/T10299-2011</w:t>
            </w:r>
          </w:p>
        </w:tc>
      </w:tr>
      <w:tr w14:paraId="2DF9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4310A46">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center"/>
          </w:tcPr>
          <w:p w14:paraId="0522A323">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热荷重收缩温度</w:t>
            </w:r>
          </w:p>
        </w:tc>
        <w:tc>
          <w:tcPr>
            <w:tcW w:w="3945" w:type="dxa"/>
            <w:shd w:val="clear" w:color="auto" w:fill="auto"/>
            <w:vAlign w:val="center"/>
          </w:tcPr>
          <w:p w14:paraId="2D5B6812">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GB/T5480-2017</w:t>
            </w:r>
          </w:p>
        </w:tc>
      </w:tr>
      <w:tr w14:paraId="2F93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AE262CD">
            <w:pPr>
              <w:snapToGrid w:val="0"/>
              <w:jc w:val="center"/>
              <w:rPr>
                <w:rFonts w:hint="default"/>
                <w:color w:val="auto"/>
                <w:szCs w:val="21"/>
                <w:lang w:val="en-US" w:eastAsia="zh-CN"/>
              </w:rPr>
            </w:pPr>
            <w:r>
              <w:rPr>
                <w:rFonts w:hint="eastAsia"/>
                <w:color w:val="auto"/>
                <w:szCs w:val="21"/>
                <w:lang w:val="en-US" w:eastAsia="zh-CN"/>
              </w:rPr>
              <w:t>7</w:t>
            </w:r>
          </w:p>
        </w:tc>
        <w:tc>
          <w:tcPr>
            <w:tcW w:w="4458" w:type="dxa"/>
            <w:shd w:val="clear" w:color="auto" w:fill="auto"/>
            <w:vAlign w:val="center"/>
          </w:tcPr>
          <w:p w14:paraId="6D04C897">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渣球含量</w:t>
            </w:r>
          </w:p>
        </w:tc>
        <w:tc>
          <w:tcPr>
            <w:tcW w:w="3945" w:type="dxa"/>
            <w:shd w:val="clear" w:color="auto" w:fill="auto"/>
            <w:vAlign w:val="center"/>
          </w:tcPr>
          <w:p w14:paraId="2091786C">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GB/T5480-2017</w:t>
            </w:r>
          </w:p>
        </w:tc>
      </w:tr>
    </w:tbl>
    <w:p w14:paraId="47450E15">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5D8B97FC">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30AB6D7D">
      <w:pPr>
        <w:snapToGrid w:val="0"/>
        <w:spacing w:line="440" w:lineRule="exact"/>
        <w:ind w:firstLine="359" w:firstLineChars="171"/>
        <w:rPr>
          <w:color w:val="auto"/>
          <w:szCs w:val="21"/>
        </w:rPr>
      </w:pPr>
    </w:p>
    <w:p w14:paraId="567A5E4B">
      <w:pPr>
        <w:spacing w:line="440" w:lineRule="exact"/>
        <w:rPr>
          <w:rFonts w:eastAsia="黑体"/>
          <w:color w:val="auto"/>
          <w:szCs w:val="21"/>
        </w:rPr>
      </w:pPr>
      <w:r>
        <w:rPr>
          <w:rFonts w:eastAsia="黑体"/>
          <w:color w:val="auto"/>
          <w:szCs w:val="21"/>
        </w:rPr>
        <w:t>3 判定规则</w:t>
      </w:r>
    </w:p>
    <w:p w14:paraId="4E0F4700">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1E0ED4C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GB/T13350-2017</w:t>
      </w:r>
      <w:r>
        <w:rPr>
          <w:rFonts w:hint="default" w:ascii="Times New Roman" w:hAnsi="Times New Roman" w:eastAsia="宋体" w:cs="Times New Roman"/>
          <w:color w:val="auto"/>
          <w:szCs w:val="21"/>
        </w:rPr>
        <w:tab/>
      </w:r>
      <w:r>
        <w:rPr>
          <w:rFonts w:hint="default" w:ascii="Times New Roman" w:hAnsi="Times New Roman" w:eastAsia="宋体" w:cs="Times New Roman"/>
          <w:color w:val="auto"/>
          <w:szCs w:val="21"/>
        </w:rPr>
        <w:t>绝热用玻璃棉及其制品</w:t>
      </w:r>
    </w:p>
    <w:p w14:paraId="79E4082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52FB73D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3BA2C130">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1D664E46">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035D7DB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103B52AA">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289A7D42">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1F7C93A5">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21CEDF71">
      <w:pPr>
        <w:bidi w:val="0"/>
        <w:rPr>
          <w:rFonts w:hint="default" w:ascii="Times New Roman" w:hAnsi="Times New Roman" w:eastAsia="宋体" w:cs="Times New Roman"/>
          <w:color w:val="auto"/>
          <w:kern w:val="2"/>
          <w:sz w:val="21"/>
          <w:szCs w:val="24"/>
          <w:lang w:val="en-US" w:eastAsia="zh-CN" w:bidi="ar-SA"/>
        </w:rPr>
      </w:pPr>
    </w:p>
    <w:p w14:paraId="16951DAF">
      <w:pPr>
        <w:tabs>
          <w:tab w:val="left" w:pos="958"/>
        </w:tabs>
        <w:bidi w:val="0"/>
        <w:jc w:val="left"/>
        <w:rPr>
          <w:rFonts w:hint="default"/>
          <w:color w:val="auto"/>
          <w:lang w:val="en-US" w:eastAsia="zh-CN"/>
        </w:rPr>
      </w:pPr>
    </w:p>
    <w:p w14:paraId="5435B9F8">
      <w:pPr>
        <w:tabs>
          <w:tab w:val="left" w:pos="2188"/>
        </w:tabs>
        <w:bidi w:val="0"/>
        <w:jc w:val="left"/>
        <w:rPr>
          <w:rFonts w:hint="default" w:ascii="Times New Roman" w:hAnsi="Times New Roman" w:eastAsia="宋体" w:cs="Times New Roman"/>
          <w:color w:val="auto"/>
          <w:kern w:val="2"/>
          <w:sz w:val="21"/>
          <w:szCs w:val="24"/>
          <w:lang w:val="en-US" w:eastAsia="zh-CN" w:bidi="ar-SA"/>
        </w:rPr>
      </w:pPr>
    </w:p>
    <w:p w14:paraId="3C26BF5E">
      <w:pPr>
        <w:bidi w:val="0"/>
        <w:rPr>
          <w:rFonts w:hint="default" w:ascii="Times New Roman" w:hAnsi="Times New Roman" w:eastAsia="宋体" w:cs="Times New Roman"/>
          <w:color w:val="auto"/>
          <w:kern w:val="2"/>
          <w:sz w:val="21"/>
          <w:szCs w:val="24"/>
          <w:lang w:val="en-US" w:eastAsia="zh-CN" w:bidi="ar-SA"/>
        </w:rPr>
      </w:pPr>
    </w:p>
    <w:p w14:paraId="0565AA21">
      <w:pPr>
        <w:bidi w:val="0"/>
        <w:rPr>
          <w:rFonts w:hint="default"/>
          <w:color w:val="auto"/>
          <w:lang w:val="en-US" w:eastAsia="zh-CN"/>
        </w:rPr>
      </w:pPr>
    </w:p>
    <w:p w14:paraId="255D8BFD">
      <w:pPr>
        <w:bidi w:val="0"/>
        <w:rPr>
          <w:rFonts w:hint="default"/>
          <w:color w:val="auto"/>
          <w:lang w:val="en-US" w:eastAsia="zh-CN"/>
        </w:rPr>
      </w:pPr>
    </w:p>
    <w:p w14:paraId="36CD9A3B">
      <w:pPr>
        <w:bidi w:val="0"/>
        <w:rPr>
          <w:rFonts w:hint="default"/>
          <w:color w:val="auto"/>
          <w:lang w:val="en-US" w:eastAsia="zh-CN"/>
        </w:rPr>
      </w:pPr>
    </w:p>
    <w:p w14:paraId="30C8D5E5">
      <w:pPr>
        <w:bidi w:val="0"/>
        <w:rPr>
          <w:rFonts w:hint="default"/>
          <w:color w:val="auto"/>
          <w:lang w:val="en-US" w:eastAsia="zh-CN"/>
        </w:rPr>
      </w:pPr>
    </w:p>
    <w:p w14:paraId="5C4D9BF9">
      <w:pPr>
        <w:bidi w:val="0"/>
        <w:rPr>
          <w:rFonts w:hint="default"/>
          <w:color w:val="auto"/>
          <w:lang w:val="en-US" w:eastAsia="zh-CN"/>
        </w:rPr>
      </w:pPr>
    </w:p>
    <w:p w14:paraId="0858D84F">
      <w:pPr>
        <w:bidi w:val="0"/>
        <w:rPr>
          <w:rFonts w:hint="default"/>
          <w:color w:val="auto"/>
          <w:lang w:val="en-US" w:eastAsia="zh-CN"/>
        </w:rPr>
      </w:pPr>
    </w:p>
    <w:p w14:paraId="06B7783C">
      <w:pPr>
        <w:bidi w:val="0"/>
        <w:rPr>
          <w:rFonts w:hint="default"/>
          <w:color w:val="auto"/>
          <w:lang w:val="en-US" w:eastAsia="zh-CN"/>
        </w:rPr>
      </w:pPr>
    </w:p>
    <w:p w14:paraId="76A4D6A6">
      <w:pPr>
        <w:bidi w:val="0"/>
        <w:rPr>
          <w:rFonts w:hint="default"/>
          <w:color w:val="auto"/>
          <w:lang w:val="en-US" w:eastAsia="zh-CN"/>
        </w:rPr>
      </w:pPr>
    </w:p>
    <w:p w14:paraId="176304DA">
      <w:pPr>
        <w:bidi w:val="0"/>
        <w:rPr>
          <w:rFonts w:hint="default"/>
          <w:color w:val="auto"/>
          <w:lang w:val="en-US" w:eastAsia="zh-CN"/>
        </w:rPr>
      </w:pPr>
    </w:p>
    <w:p w14:paraId="43FC706A">
      <w:pPr>
        <w:bidi w:val="0"/>
        <w:rPr>
          <w:rFonts w:hint="default"/>
          <w:color w:val="auto"/>
          <w:lang w:val="en-US" w:eastAsia="zh-CN"/>
        </w:rPr>
      </w:pPr>
    </w:p>
    <w:p w14:paraId="6617B0ED">
      <w:pPr>
        <w:bidi w:val="0"/>
        <w:rPr>
          <w:rFonts w:hint="default"/>
          <w:color w:val="auto"/>
          <w:lang w:val="en-US" w:eastAsia="zh-CN"/>
        </w:rPr>
      </w:pPr>
    </w:p>
    <w:p w14:paraId="6481F209">
      <w:pPr>
        <w:bidi w:val="0"/>
        <w:rPr>
          <w:rFonts w:hint="default"/>
          <w:color w:val="auto"/>
          <w:lang w:val="en-US" w:eastAsia="zh-CN"/>
        </w:rPr>
      </w:pPr>
    </w:p>
    <w:p w14:paraId="3D4B0F97">
      <w:pPr>
        <w:bidi w:val="0"/>
        <w:rPr>
          <w:rFonts w:hint="default"/>
          <w:color w:val="auto"/>
          <w:lang w:val="en-US" w:eastAsia="zh-CN"/>
        </w:rPr>
      </w:pPr>
    </w:p>
    <w:p w14:paraId="252B35A2">
      <w:pPr>
        <w:bidi w:val="0"/>
        <w:rPr>
          <w:rFonts w:hint="default"/>
          <w:color w:val="auto"/>
          <w:lang w:val="en-US" w:eastAsia="zh-CN"/>
        </w:rPr>
      </w:pPr>
    </w:p>
    <w:p w14:paraId="670AA61E">
      <w:pPr>
        <w:bidi w:val="0"/>
        <w:rPr>
          <w:rFonts w:hint="default"/>
          <w:color w:val="auto"/>
          <w:lang w:val="en-US" w:eastAsia="zh-CN"/>
        </w:rPr>
      </w:pPr>
    </w:p>
    <w:p w14:paraId="09AF5D17">
      <w:pPr>
        <w:bidi w:val="0"/>
        <w:rPr>
          <w:rFonts w:hint="default"/>
          <w:color w:val="auto"/>
          <w:lang w:val="en-US" w:eastAsia="zh-CN"/>
        </w:rPr>
      </w:pPr>
    </w:p>
    <w:p w14:paraId="3A93D2DA">
      <w:pPr>
        <w:bidi w:val="0"/>
        <w:rPr>
          <w:rFonts w:hint="default"/>
          <w:color w:val="auto"/>
          <w:lang w:val="en-US" w:eastAsia="zh-CN"/>
        </w:rPr>
      </w:pPr>
    </w:p>
    <w:p w14:paraId="035F607C">
      <w:pPr>
        <w:bidi w:val="0"/>
        <w:rPr>
          <w:rFonts w:hint="default"/>
          <w:color w:val="auto"/>
          <w:lang w:val="en-US" w:eastAsia="zh-CN"/>
        </w:rPr>
      </w:pPr>
    </w:p>
    <w:p w14:paraId="5D9B2478">
      <w:pPr>
        <w:bidi w:val="0"/>
        <w:rPr>
          <w:rFonts w:hint="default"/>
          <w:color w:val="auto"/>
          <w:lang w:val="en-US" w:eastAsia="zh-CN"/>
        </w:rPr>
      </w:pPr>
    </w:p>
    <w:p w14:paraId="64B06CB6">
      <w:pPr>
        <w:bidi w:val="0"/>
        <w:rPr>
          <w:rFonts w:hint="default"/>
          <w:color w:val="auto"/>
          <w:lang w:val="en-US" w:eastAsia="zh-CN"/>
        </w:rPr>
      </w:pPr>
    </w:p>
    <w:p w14:paraId="0DE0BDAA">
      <w:pPr>
        <w:bidi w:val="0"/>
        <w:rPr>
          <w:rFonts w:hint="default"/>
          <w:color w:val="auto"/>
          <w:lang w:val="en-US" w:eastAsia="zh-CN"/>
        </w:rPr>
      </w:pPr>
    </w:p>
    <w:p w14:paraId="3024C667">
      <w:pPr>
        <w:bidi w:val="0"/>
        <w:rPr>
          <w:rFonts w:hint="default"/>
          <w:color w:val="auto"/>
          <w:lang w:val="en-US" w:eastAsia="zh-CN"/>
        </w:rPr>
      </w:pPr>
    </w:p>
    <w:p w14:paraId="588F650B">
      <w:pPr>
        <w:bidi w:val="0"/>
        <w:rPr>
          <w:rFonts w:hint="default"/>
          <w:color w:val="auto"/>
          <w:lang w:val="en-US" w:eastAsia="zh-CN"/>
        </w:rPr>
      </w:pPr>
    </w:p>
    <w:p w14:paraId="0DBA92A7">
      <w:pPr>
        <w:bidi w:val="0"/>
        <w:rPr>
          <w:rFonts w:hint="default"/>
          <w:color w:val="auto"/>
          <w:lang w:val="en-US" w:eastAsia="zh-CN"/>
        </w:rPr>
      </w:pPr>
    </w:p>
    <w:p w14:paraId="097DC30D">
      <w:pPr>
        <w:bidi w:val="0"/>
        <w:rPr>
          <w:rFonts w:hint="default"/>
          <w:color w:val="auto"/>
          <w:lang w:val="en-US" w:eastAsia="zh-CN"/>
        </w:rPr>
      </w:pPr>
    </w:p>
    <w:p w14:paraId="1F62EE0F">
      <w:pPr>
        <w:bidi w:val="0"/>
        <w:rPr>
          <w:rFonts w:hint="default"/>
          <w:color w:val="auto"/>
          <w:lang w:val="en-US" w:eastAsia="zh-CN"/>
        </w:rPr>
      </w:pPr>
    </w:p>
    <w:p w14:paraId="4B44252E">
      <w:pPr>
        <w:bidi w:val="0"/>
        <w:rPr>
          <w:rFonts w:hint="default"/>
          <w:color w:val="auto"/>
          <w:lang w:val="en-US" w:eastAsia="zh-CN"/>
        </w:rPr>
      </w:pPr>
    </w:p>
    <w:p w14:paraId="2A5963CB">
      <w:pPr>
        <w:keepNext w:val="0"/>
        <w:keepLines w:val="0"/>
        <w:pageBreakBefore w:val="0"/>
        <w:widowControl w:val="0"/>
        <w:kinsoku/>
        <w:wordWrap/>
        <w:overflowPunct/>
        <w:topLinePunct w:val="0"/>
        <w:autoSpaceDE/>
        <w:autoSpaceDN/>
        <w:bidi w:val="0"/>
        <w:adjustRightInd/>
        <w:snapToGrid w:val="0"/>
        <w:spacing w:line="1600" w:lineRule="exact"/>
        <w:jc w:val="both"/>
        <w:textAlignment w:val="auto"/>
        <w:rPr>
          <w:rFonts w:hint="eastAsia" w:ascii="Times New Roman" w:hAnsi="Times New Roman" w:eastAsia="方正小标宋简体" w:cs="Times New Roman"/>
          <w:color w:val="auto"/>
          <w:sz w:val="32"/>
          <w:szCs w:val="32"/>
          <w:lang w:val="en-US" w:eastAsia="zh-CN"/>
        </w:rPr>
      </w:pPr>
    </w:p>
    <w:p w14:paraId="5502F1FE">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default" w:ascii="Times New Roman" w:hAnsi="Times New Roman" w:eastAsia="方正小标宋简体" w:cs="Times New Roman"/>
          <w:color w:val="auto"/>
          <w:sz w:val="32"/>
          <w:szCs w:val="32"/>
        </w:rPr>
      </w:pPr>
      <w:r>
        <w:rPr>
          <w:rFonts w:hint="eastAsia" w:ascii="Times New Roman" w:hAnsi="Times New Roman" w:eastAsia="方正小标宋简体" w:cs="Times New Roman"/>
          <w:color w:val="auto"/>
          <w:sz w:val="32"/>
          <w:szCs w:val="32"/>
          <w:lang w:val="en-US" w:eastAsia="zh-CN"/>
        </w:rPr>
        <w:t>电动自行车充电器</w:t>
      </w:r>
      <w:r>
        <w:rPr>
          <w:rFonts w:hint="default" w:ascii="Times New Roman" w:hAnsi="Times New Roman" w:eastAsia="方正小标宋简体" w:cs="Times New Roman"/>
          <w:color w:val="auto"/>
          <w:sz w:val="32"/>
          <w:szCs w:val="32"/>
        </w:rPr>
        <w:t>产品质量监督抽查实施细则</w:t>
      </w:r>
    </w:p>
    <w:p w14:paraId="3CDA7BD9">
      <w:pPr>
        <w:snapToGrid w:val="0"/>
        <w:spacing w:line="440" w:lineRule="exact"/>
        <w:ind w:firstLine="359" w:firstLineChars="171"/>
        <w:rPr>
          <w:color w:val="auto"/>
          <w:szCs w:val="21"/>
        </w:rPr>
      </w:pPr>
    </w:p>
    <w:p w14:paraId="29E2AA3B">
      <w:pPr>
        <w:snapToGrid w:val="0"/>
        <w:spacing w:line="440" w:lineRule="exact"/>
        <w:rPr>
          <w:rFonts w:eastAsia="黑体"/>
          <w:color w:val="auto"/>
          <w:szCs w:val="21"/>
        </w:rPr>
      </w:pPr>
      <w:r>
        <w:rPr>
          <w:rFonts w:eastAsia="黑体"/>
          <w:color w:val="auto"/>
          <w:szCs w:val="21"/>
        </w:rPr>
        <w:t>1 抽样方法</w:t>
      </w:r>
    </w:p>
    <w:p w14:paraId="42B8E3B7">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7FED9B1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4C4E4E8E">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4个</w:t>
      </w:r>
      <w:r>
        <w:rPr>
          <w:color w:val="auto"/>
          <w:szCs w:val="21"/>
        </w:rPr>
        <w:t>，其中</w:t>
      </w:r>
      <w:r>
        <w:rPr>
          <w:rFonts w:hint="eastAsia"/>
          <w:color w:val="auto"/>
          <w:szCs w:val="21"/>
          <w:lang w:val="en-US" w:eastAsia="zh-CN"/>
        </w:rPr>
        <w:t>2个</w:t>
      </w:r>
      <w:r>
        <w:rPr>
          <w:color w:val="auto"/>
          <w:szCs w:val="21"/>
        </w:rPr>
        <w:t>作为检验样品，</w:t>
      </w:r>
      <w:r>
        <w:rPr>
          <w:rFonts w:hint="eastAsia"/>
          <w:color w:val="auto"/>
          <w:szCs w:val="21"/>
          <w:lang w:val="en-US" w:eastAsia="zh-CN"/>
        </w:rPr>
        <w:t>2个</w:t>
      </w:r>
      <w:r>
        <w:rPr>
          <w:color w:val="auto"/>
          <w:szCs w:val="21"/>
        </w:rPr>
        <w:t>作为备用样品。</w:t>
      </w:r>
    </w:p>
    <w:p w14:paraId="7280583F">
      <w:pPr>
        <w:snapToGrid w:val="0"/>
        <w:spacing w:line="440" w:lineRule="exact"/>
        <w:ind w:firstLine="359" w:firstLineChars="171"/>
        <w:rPr>
          <w:color w:val="auto"/>
          <w:szCs w:val="21"/>
        </w:rPr>
      </w:pPr>
    </w:p>
    <w:p w14:paraId="5520EF8E">
      <w:pPr>
        <w:snapToGrid w:val="0"/>
        <w:spacing w:line="440" w:lineRule="exact"/>
        <w:rPr>
          <w:rFonts w:eastAsia="黑体"/>
          <w:color w:val="auto"/>
          <w:szCs w:val="21"/>
        </w:rPr>
      </w:pPr>
      <w:r>
        <w:rPr>
          <w:rFonts w:eastAsia="黑体"/>
          <w:color w:val="auto"/>
          <w:szCs w:val="21"/>
        </w:rPr>
        <w:t>2 检验依据</w:t>
      </w:r>
    </w:p>
    <w:p w14:paraId="497E9A18">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7E5D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451B2D32">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5F234D1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7875E7D9">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660B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8B8DBAD">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center"/>
          </w:tcPr>
          <w:p w14:paraId="138573C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输入电流</w:t>
            </w:r>
          </w:p>
        </w:tc>
        <w:tc>
          <w:tcPr>
            <w:tcW w:w="3945" w:type="dxa"/>
            <w:shd w:val="clear" w:color="auto" w:fill="auto"/>
            <w:vAlign w:val="center"/>
          </w:tcPr>
          <w:p w14:paraId="40A0DFD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3793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5F633C3">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center"/>
          </w:tcPr>
          <w:p w14:paraId="52B8BF3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输出电流</w:t>
            </w:r>
          </w:p>
        </w:tc>
        <w:tc>
          <w:tcPr>
            <w:tcW w:w="3945" w:type="dxa"/>
            <w:shd w:val="clear" w:color="auto" w:fill="auto"/>
            <w:vAlign w:val="center"/>
          </w:tcPr>
          <w:p w14:paraId="0B38BE1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129A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F34EFE0">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72D6114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外壳冲击</w:t>
            </w:r>
          </w:p>
        </w:tc>
        <w:tc>
          <w:tcPr>
            <w:tcW w:w="3945" w:type="dxa"/>
            <w:shd w:val="clear" w:color="auto" w:fill="auto"/>
            <w:vAlign w:val="center"/>
          </w:tcPr>
          <w:p w14:paraId="15DD597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322F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7C1D639">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center"/>
          </w:tcPr>
          <w:p w14:paraId="1712DA7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跌落</w:t>
            </w:r>
          </w:p>
        </w:tc>
        <w:tc>
          <w:tcPr>
            <w:tcW w:w="3945" w:type="dxa"/>
            <w:shd w:val="clear" w:color="auto" w:fill="auto"/>
            <w:vAlign w:val="center"/>
          </w:tcPr>
          <w:p w14:paraId="79F0CEA4">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4E8F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ADBD318">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center"/>
          </w:tcPr>
          <w:p w14:paraId="57A12148">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工作温度下的泄漏电流</w:t>
            </w:r>
          </w:p>
        </w:tc>
        <w:tc>
          <w:tcPr>
            <w:tcW w:w="3945" w:type="dxa"/>
            <w:shd w:val="clear" w:color="auto" w:fill="auto"/>
            <w:vAlign w:val="center"/>
          </w:tcPr>
          <w:p w14:paraId="2357E47D">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6CD1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6955FF9">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center"/>
          </w:tcPr>
          <w:p w14:paraId="355BE65B">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电气强度</w:t>
            </w:r>
          </w:p>
        </w:tc>
        <w:tc>
          <w:tcPr>
            <w:tcW w:w="3945" w:type="dxa"/>
            <w:shd w:val="clear" w:color="auto" w:fill="auto"/>
            <w:vAlign w:val="center"/>
          </w:tcPr>
          <w:p w14:paraId="15CC34EC">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6B1A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0" w:type="auto"/>
          </w:tcPr>
          <w:p w14:paraId="7538209C">
            <w:pPr>
              <w:snapToGrid w:val="0"/>
              <w:jc w:val="center"/>
              <w:rPr>
                <w:rFonts w:hint="default"/>
                <w:color w:val="auto"/>
                <w:szCs w:val="21"/>
                <w:lang w:val="en-US" w:eastAsia="zh-CN"/>
              </w:rPr>
            </w:pPr>
            <w:r>
              <w:rPr>
                <w:rFonts w:hint="eastAsia"/>
                <w:color w:val="auto"/>
                <w:szCs w:val="21"/>
                <w:lang w:val="en-US" w:eastAsia="zh-CN"/>
              </w:rPr>
              <w:t>7</w:t>
            </w:r>
          </w:p>
        </w:tc>
        <w:tc>
          <w:tcPr>
            <w:tcW w:w="4458" w:type="dxa"/>
            <w:shd w:val="clear" w:color="auto" w:fill="auto"/>
            <w:vAlign w:val="center"/>
          </w:tcPr>
          <w:p w14:paraId="2C2E2A3B">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防触电保护类别</w:t>
            </w:r>
          </w:p>
        </w:tc>
        <w:tc>
          <w:tcPr>
            <w:tcW w:w="3945" w:type="dxa"/>
            <w:shd w:val="clear" w:color="auto" w:fill="auto"/>
            <w:vAlign w:val="center"/>
          </w:tcPr>
          <w:p w14:paraId="30F8B0D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00A4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54CD37A">
            <w:pPr>
              <w:snapToGrid w:val="0"/>
              <w:jc w:val="center"/>
              <w:rPr>
                <w:rFonts w:hint="default"/>
                <w:color w:val="auto"/>
                <w:szCs w:val="21"/>
                <w:lang w:val="en-US" w:eastAsia="zh-CN"/>
              </w:rPr>
            </w:pPr>
            <w:r>
              <w:rPr>
                <w:rFonts w:hint="eastAsia"/>
                <w:color w:val="auto"/>
                <w:szCs w:val="21"/>
                <w:lang w:val="en-US" w:eastAsia="zh-CN"/>
              </w:rPr>
              <w:t>8</w:t>
            </w:r>
          </w:p>
        </w:tc>
        <w:tc>
          <w:tcPr>
            <w:tcW w:w="4458" w:type="dxa"/>
            <w:shd w:val="clear" w:color="auto" w:fill="auto"/>
            <w:vAlign w:val="center"/>
          </w:tcPr>
          <w:p w14:paraId="190B1096">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非正常工作错接、短路</w:t>
            </w:r>
          </w:p>
        </w:tc>
        <w:tc>
          <w:tcPr>
            <w:tcW w:w="3945" w:type="dxa"/>
            <w:shd w:val="clear" w:color="auto" w:fill="auto"/>
            <w:vAlign w:val="center"/>
          </w:tcPr>
          <w:p w14:paraId="1C04E33C">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227A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800A0C7">
            <w:pPr>
              <w:snapToGrid w:val="0"/>
              <w:jc w:val="center"/>
              <w:rPr>
                <w:rFonts w:hint="default"/>
                <w:color w:val="auto"/>
                <w:szCs w:val="21"/>
                <w:lang w:val="en-US" w:eastAsia="zh-CN"/>
              </w:rPr>
            </w:pPr>
            <w:r>
              <w:rPr>
                <w:rFonts w:hint="eastAsia"/>
                <w:color w:val="auto"/>
                <w:szCs w:val="21"/>
                <w:lang w:val="en-US" w:eastAsia="zh-CN"/>
              </w:rPr>
              <w:t>9</w:t>
            </w:r>
          </w:p>
        </w:tc>
        <w:tc>
          <w:tcPr>
            <w:tcW w:w="4458" w:type="dxa"/>
            <w:shd w:val="clear" w:color="auto" w:fill="auto"/>
            <w:vAlign w:val="center"/>
          </w:tcPr>
          <w:p w14:paraId="15B820FD">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超温保护</w:t>
            </w:r>
          </w:p>
        </w:tc>
        <w:tc>
          <w:tcPr>
            <w:tcW w:w="3945" w:type="dxa"/>
            <w:shd w:val="clear" w:color="auto" w:fill="auto"/>
            <w:vAlign w:val="center"/>
          </w:tcPr>
          <w:p w14:paraId="2E8321FD">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44A7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816F368">
            <w:pPr>
              <w:snapToGrid w:val="0"/>
              <w:jc w:val="center"/>
              <w:rPr>
                <w:rFonts w:hint="default"/>
                <w:color w:val="auto"/>
                <w:szCs w:val="21"/>
                <w:lang w:val="en-US" w:eastAsia="zh-CN"/>
              </w:rPr>
            </w:pPr>
            <w:r>
              <w:rPr>
                <w:rFonts w:hint="eastAsia"/>
                <w:color w:val="auto"/>
                <w:szCs w:val="21"/>
                <w:lang w:val="en-US" w:eastAsia="zh-CN"/>
              </w:rPr>
              <w:t>10</w:t>
            </w:r>
          </w:p>
        </w:tc>
        <w:tc>
          <w:tcPr>
            <w:tcW w:w="4458" w:type="dxa"/>
            <w:shd w:val="clear" w:color="auto" w:fill="auto"/>
            <w:vAlign w:val="center"/>
          </w:tcPr>
          <w:p w14:paraId="15447B99">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过充切断</w:t>
            </w:r>
          </w:p>
        </w:tc>
        <w:tc>
          <w:tcPr>
            <w:tcW w:w="3945" w:type="dxa"/>
            <w:shd w:val="clear" w:color="auto" w:fill="auto"/>
            <w:vAlign w:val="center"/>
          </w:tcPr>
          <w:p w14:paraId="2557113F">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GB42296-2022</w:t>
            </w:r>
          </w:p>
        </w:tc>
      </w:tr>
      <w:tr w14:paraId="30A0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6FA30E6">
            <w:pPr>
              <w:snapToGrid w:val="0"/>
              <w:jc w:val="center"/>
              <w:rPr>
                <w:rFonts w:hint="default"/>
                <w:color w:val="auto"/>
                <w:szCs w:val="21"/>
                <w:lang w:val="en-US" w:eastAsia="zh-CN"/>
              </w:rPr>
            </w:pPr>
            <w:r>
              <w:rPr>
                <w:rFonts w:hint="eastAsia"/>
                <w:color w:val="auto"/>
                <w:szCs w:val="21"/>
                <w:lang w:val="en-US" w:eastAsia="zh-CN"/>
              </w:rPr>
              <w:t>11</w:t>
            </w:r>
          </w:p>
        </w:tc>
        <w:tc>
          <w:tcPr>
            <w:tcW w:w="4458" w:type="dxa"/>
            <w:shd w:val="clear" w:color="auto" w:fill="auto"/>
            <w:vAlign w:val="center"/>
          </w:tcPr>
          <w:p w14:paraId="4EF7757D">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耐热</w:t>
            </w:r>
          </w:p>
        </w:tc>
        <w:tc>
          <w:tcPr>
            <w:tcW w:w="3945" w:type="dxa"/>
            <w:shd w:val="clear" w:color="auto" w:fill="auto"/>
            <w:vAlign w:val="center"/>
          </w:tcPr>
          <w:p w14:paraId="01F91712">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GB/T5169.21-2017</w:t>
            </w:r>
          </w:p>
        </w:tc>
      </w:tr>
      <w:tr w14:paraId="3866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D88C7CC">
            <w:pPr>
              <w:snapToGrid w:val="0"/>
              <w:jc w:val="center"/>
              <w:rPr>
                <w:rFonts w:hint="default"/>
                <w:color w:val="auto"/>
                <w:szCs w:val="21"/>
                <w:lang w:val="en-US" w:eastAsia="zh-CN"/>
              </w:rPr>
            </w:pPr>
            <w:r>
              <w:rPr>
                <w:rFonts w:hint="eastAsia"/>
                <w:color w:val="auto"/>
                <w:szCs w:val="21"/>
                <w:lang w:val="en-US" w:eastAsia="zh-CN"/>
              </w:rPr>
              <w:t>12</w:t>
            </w:r>
          </w:p>
        </w:tc>
        <w:tc>
          <w:tcPr>
            <w:tcW w:w="4458" w:type="dxa"/>
            <w:shd w:val="clear" w:color="auto" w:fill="auto"/>
            <w:vAlign w:val="center"/>
          </w:tcPr>
          <w:p w14:paraId="3F02FC9D">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灼热丝</w:t>
            </w:r>
          </w:p>
        </w:tc>
        <w:tc>
          <w:tcPr>
            <w:tcW w:w="3945" w:type="dxa"/>
            <w:shd w:val="clear" w:color="auto" w:fill="auto"/>
            <w:vAlign w:val="center"/>
          </w:tcPr>
          <w:p w14:paraId="7159C89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GB/T5169.11-2017</w:t>
            </w:r>
          </w:p>
        </w:tc>
      </w:tr>
    </w:tbl>
    <w:p w14:paraId="218ECD0B">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52A3DE74">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548A4974">
      <w:pPr>
        <w:snapToGrid w:val="0"/>
        <w:spacing w:line="440" w:lineRule="exact"/>
        <w:ind w:firstLine="359" w:firstLineChars="171"/>
        <w:rPr>
          <w:color w:val="auto"/>
          <w:szCs w:val="21"/>
        </w:rPr>
      </w:pPr>
    </w:p>
    <w:p w14:paraId="1BBB69B5">
      <w:pPr>
        <w:spacing w:line="440" w:lineRule="exact"/>
        <w:rPr>
          <w:rFonts w:eastAsia="黑体"/>
          <w:color w:val="auto"/>
          <w:szCs w:val="21"/>
        </w:rPr>
      </w:pPr>
      <w:r>
        <w:rPr>
          <w:rFonts w:eastAsia="黑体"/>
          <w:color w:val="auto"/>
          <w:szCs w:val="21"/>
        </w:rPr>
        <w:t>3 判定规则</w:t>
      </w:r>
    </w:p>
    <w:p w14:paraId="7FB01027">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33F30F3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GB42296-2022</w:t>
      </w:r>
      <w:r>
        <w:rPr>
          <w:rFonts w:hint="default" w:ascii="Times New Roman" w:hAnsi="Times New Roman" w:eastAsia="宋体" w:cs="Times New Roman"/>
          <w:color w:val="auto"/>
          <w:szCs w:val="21"/>
        </w:rPr>
        <w:tab/>
      </w:r>
      <w:r>
        <w:rPr>
          <w:rFonts w:hint="default" w:ascii="Times New Roman" w:hAnsi="Times New Roman" w:eastAsia="宋体" w:cs="Times New Roman"/>
          <w:color w:val="auto"/>
          <w:szCs w:val="21"/>
        </w:rPr>
        <w:t>电动自行车用充电器安全技术要求</w:t>
      </w:r>
    </w:p>
    <w:p w14:paraId="6619557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03A0564B">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6D4F2F87">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0AD70B2D">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514EF5FF">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79CC37D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2FD0AAD4">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4BE75BC5">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26449A68">
      <w:pPr>
        <w:bidi w:val="0"/>
        <w:rPr>
          <w:rFonts w:hint="default" w:ascii="Times New Roman" w:hAnsi="Times New Roman" w:eastAsia="宋体" w:cs="Times New Roman"/>
          <w:color w:val="auto"/>
          <w:kern w:val="2"/>
          <w:sz w:val="21"/>
          <w:szCs w:val="24"/>
          <w:lang w:val="en-US" w:eastAsia="zh-CN" w:bidi="ar-SA"/>
        </w:rPr>
      </w:pPr>
    </w:p>
    <w:p w14:paraId="12A96E70">
      <w:pPr>
        <w:tabs>
          <w:tab w:val="left" w:pos="958"/>
        </w:tabs>
        <w:bidi w:val="0"/>
        <w:jc w:val="left"/>
        <w:rPr>
          <w:rFonts w:hint="default"/>
          <w:color w:val="auto"/>
          <w:lang w:val="en-US" w:eastAsia="zh-CN"/>
        </w:rPr>
      </w:pPr>
    </w:p>
    <w:p w14:paraId="005BE9C8">
      <w:pPr>
        <w:tabs>
          <w:tab w:val="left" w:pos="2188"/>
        </w:tabs>
        <w:bidi w:val="0"/>
        <w:jc w:val="left"/>
        <w:rPr>
          <w:rFonts w:hint="default" w:ascii="Times New Roman" w:hAnsi="Times New Roman" w:eastAsia="宋体" w:cs="Times New Roman"/>
          <w:color w:val="auto"/>
          <w:kern w:val="2"/>
          <w:sz w:val="21"/>
          <w:szCs w:val="24"/>
          <w:lang w:val="en-US" w:eastAsia="zh-CN" w:bidi="ar-SA"/>
        </w:rPr>
      </w:pPr>
    </w:p>
    <w:p w14:paraId="452FA7CC">
      <w:pPr>
        <w:tabs>
          <w:tab w:val="left" w:pos="2263"/>
        </w:tabs>
        <w:bidi w:val="0"/>
        <w:jc w:val="left"/>
        <w:rPr>
          <w:rFonts w:hint="default"/>
          <w:color w:val="auto"/>
          <w:lang w:val="en-US" w:eastAsia="zh-CN"/>
        </w:rPr>
      </w:pPr>
    </w:p>
    <w:p w14:paraId="71FE4AB1">
      <w:pPr>
        <w:bidi w:val="0"/>
        <w:rPr>
          <w:rFonts w:hint="default" w:ascii="Times New Roman" w:hAnsi="Times New Roman" w:eastAsia="宋体" w:cs="Times New Roman"/>
          <w:color w:val="auto"/>
          <w:kern w:val="2"/>
          <w:sz w:val="21"/>
          <w:szCs w:val="24"/>
          <w:lang w:val="en-US" w:eastAsia="zh-CN" w:bidi="ar-SA"/>
        </w:rPr>
      </w:pPr>
    </w:p>
    <w:p w14:paraId="22585143">
      <w:pPr>
        <w:bidi w:val="0"/>
        <w:rPr>
          <w:rFonts w:hint="default"/>
          <w:color w:val="auto"/>
          <w:lang w:val="en-US" w:eastAsia="zh-CN"/>
        </w:rPr>
      </w:pPr>
    </w:p>
    <w:p w14:paraId="33A72403">
      <w:pPr>
        <w:bidi w:val="0"/>
        <w:rPr>
          <w:rFonts w:hint="default"/>
          <w:color w:val="auto"/>
          <w:lang w:val="en-US" w:eastAsia="zh-CN"/>
        </w:rPr>
      </w:pPr>
    </w:p>
    <w:p w14:paraId="5F6F6F36">
      <w:pPr>
        <w:bidi w:val="0"/>
        <w:rPr>
          <w:rFonts w:hint="default"/>
          <w:color w:val="auto"/>
          <w:lang w:val="en-US" w:eastAsia="zh-CN"/>
        </w:rPr>
      </w:pPr>
    </w:p>
    <w:p w14:paraId="784040CB">
      <w:pPr>
        <w:bidi w:val="0"/>
        <w:rPr>
          <w:rFonts w:hint="default"/>
          <w:color w:val="auto"/>
          <w:lang w:val="en-US" w:eastAsia="zh-CN"/>
        </w:rPr>
      </w:pPr>
    </w:p>
    <w:p w14:paraId="64BCAD57">
      <w:pPr>
        <w:bidi w:val="0"/>
        <w:rPr>
          <w:rFonts w:hint="default"/>
          <w:color w:val="auto"/>
          <w:lang w:val="en-US" w:eastAsia="zh-CN"/>
        </w:rPr>
      </w:pPr>
    </w:p>
    <w:p w14:paraId="2C9A7B6C">
      <w:pPr>
        <w:bidi w:val="0"/>
        <w:rPr>
          <w:rFonts w:hint="default"/>
          <w:color w:val="auto"/>
          <w:lang w:val="en-US" w:eastAsia="zh-CN"/>
        </w:rPr>
      </w:pPr>
    </w:p>
    <w:p w14:paraId="5FE16D75">
      <w:pPr>
        <w:bidi w:val="0"/>
        <w:rPr>
          <w:rFonts w:hint="default"/>
          <w:color w:val="auto"/>
          <w:lang w:val="en-US" w:eastAsia="zh-CN"/>
        </w:rPr>
      </w:pPr>
    </w:p>
    <w:p w14:paraId="508E8E88">
      <w:pPr>
        <w:bidi w:val="0"/>
        <w:rPr>
          <w:rFonts w:hint="default"/>
          <w:color w:val="auto"/>
          <w:lang w:val="en-US" w:eastAsia="zh-CN"/>
        </w:rPr>
      </w:pPr>
    </w:p>
    <w:p w14:paraId="49812FE7">
      <w:pPr>
        <w:bidi w:val="0"/>
        <w:rPr>
          <w:rFonts w:hint="default"/>
          <w:color w:val="auto"/>
          <w:lang w:val="en-US" w:eastAsia="zh-CN"/>
        </w:rPr>
      </w:pPr>
    </w:p>
    <w:p w14:paraId="1C10B14B">
      <w:pPr>
        <w:bidi w:val="0"/>
        <w:rPr>
          <w:rFonts w:hint="default"/>
          <w:color w:val="auto"/>
          <w:lang w:val="en-US" w:eastAsia="zh-CN"/>
        </w:rPr>
      </w:pPr>
    </w:p>
    <w:p w14:paraId="6511A51B">
      <w:pPr>
        <w:bidi w:val="0"/>
        <w:rPr>
          <w:rFonts w:hint="default"/>
          <w:color w:val="auto"/>
          <w:lang w:val="en-US" w:eastAsia="zh-CN"/>
        </w:rPr>
      </w:pPr>
    </w:p>
    <w:p w14:paraId="00CA8475">
      <w:pPr>
        <w:bidi w:val="0"/>
        <w:rPr>
          <w:rFonts w:hint="default"/>
          <w:color w:val="auto"/>
          <w:lang w:val="en-US" w:eastAsia="zh-CN"/>
        </w:rPr>
      </w:pPr>
    </w:p>
    <w:p w14:paraId="0727EAC0">
      <w:pPr>
        <w:bidi w:val="0"/>
        <w:rPr>
          <w:rFonts w:hint="default"/>
          <w:color w:val="auto"/>
          <w:lang w:val="en-US" w:eastAsia="zh-CN"/>
        </w:rPr>
      </w:pPr>
    </w:p>
    <w:p w14:paraId="23651149">
      <w:pPr>
        <w:bidi w:val="0"/>
        <w:rPr>
          <w:rFonts w:hint="default"/>
          <w:color w:val="auto"/>
          <w:lang w:val="en-US" w:eastAsia="zh-CN"/>
        </w:rPr>
      </w:pPr>
    </w:p>
    <w:p w14:paraId="2F0B5734">
      <w:pPr>
        <w:bidi w:val="0"/>
        <w:rPr>
          <w:rFonts w:hint="default"/>
          <w:color w:val="auto"/>
          <w:lang w:val="en-US" w:eastAsia="zh-CN"/>
        </w:rPr>
      </w:pPr>
    </w:p>
    <w:p w14:paraId="1A876F8D">
      <w:pPr>
        <w:bidi w:val="0"/>
        <w:rPr>
          <w:rFonts w:hint="default"/>
          <w:color w:val="auto"/>
          <w:lang w:val="en-US" w:eastAsia="zh-CN"/>
        </w:rPr>
      </w:pPr>
    </w:p>
    <w:p w14:paraId="61B466F3">
      <w:pPr>
        <w:bidi w:val="0"/>
        <w:rPr>
          <w:rFonts w:hint="default"/>
          <w:color w:val="auto"/>
          <w:lang w:val="en-US" w:eastAsia="zh-CN"/>
        </w:rPr>
      </w:pPr>
    </w:p>
    <w:p w14:paraId="5376D74D">
      <w:pPr>
        <w:bidi w:val="0"/>
        <w:rPr>
          <w:rFonts w:hint="default"/>
          <w:color w:val="auto"/>
          <w:lang w:val="en-US" w:eastAsia="zh-CN"/>
        </w:rPr>
      </w:pPr>
    </w:p>
    <w:p w14:paraId="2F97F861">
      <w:pPr>
        <w:keepNext w:val="0"/>
        <w:keepLines w:val="0"/>
        <w:pageBreakBefore w:val="0"/>
        <w:widowControl w:val="0"/>
        <w:kinsoku/>
        <w:wordWrap/>
        <w:overflowPunct/>
        <w:topLinePunct w:val="0"/>
        <w:autoSpaceDE/>
        <w:autoSpaceDN/>
        <w:bidi w:val="0"/>
        <w:adjustRightInd/>
        <w:snapToGrid w:val="0"/>
        <w:spacing w:line="1600" w:lineRule="exact"/>
        <w:jc w:val="both"/>
        <w:textAlignment w:val="auto"/>
        <w:rPr>
          <w:rFonts w:hint="eastAsia" w:ascii="Times New Roman" w:hAnsi="Times New Roman" w:eastAsia="方正小标宋简体" w:cs="Times New Roman"/>
          <w:color w:val="auto"/>
          <w:sz w:val="32"/>
          <w:szCs w:val="32"/>
          <w:lang w:val="en-US" w:eastAsia="zh-CN"/>
        </w:rPr>
      </w:pPr>
    </w:p>
    <w:p w14:paraId="5EA50DF4">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default" w:ascii="Times New Roman" w:hAnsi="Times New Roman" w:eastAsia="方正小标宋简体" w:cs="Times New Roman"/>
          <w:color w:val="auto"/>
          <w:sz w:val="32"/>
          <w:szCs w:val="32"/>
        </w:rPr>
      </w:pPr>
      <w:r>
        <w:rPr>
          <w:rFonts w:hint="eastAsia" w:eastAsia="方正小标宋简体" w:cs="Times New Roman"/>
          <w:color w:val="auto"/>
          <w:sz w:val="32"/>
          <w:szCs w:val="32"/>
          <w:lang w:val="en-US" w:eastAsia="zh-CN"/>
        </w:rPr>
        <w:t>头盔</w:t>
      </w:r>
      <w:r>
        <w:rPr>
          <w:rFonts w:hint="default" w:ascii="Times New Roman" w:hAnsi="Times New Roman" w:eastAsia="方正小标宋简体" w:cs="Times New Roman"/>
          <w:color w:val="auto"/>
          <w:sz w:val="32"/>
          <w:szCs w:val="32"/>
        </w:rPr>
        <w:t>产品质量监督抽查实施细则</w:t>
      </w:r>
    </w:p>
    <w:p w14:paraId="3B5CFF96">
      <w:pPr>
        <w:snapToGrid w:val="0"/>
        <w:spacing w:line="440" w:lineRule="exact"/>
        <w:ind w:firstLine="359" w:firstLineChars="171"/>
        <w:rPr>
          <w:color w:val="auto"/>
          <w:szCs w:val="21"/>
        </w:rPr>
      </w:pPr>
    </w:p>
    <w:p w14:paraId="605601B6">
      <w:pPr>
        <w:snapToGrid w:val="0"/>
        <w:spacing w:line="440" w:lineRule="exact"/>
        <w:rPr>
          <w:rFonts w:eastAsia="黑体"/>
          <w:color w:val="auto"/>
          <w:szCs w:val="21"/>
        </w:rPr>
      </w:pPr>
      <w:r>
        <w:rPr>
          <w:rFonts w:eastAsia="黑体"/>
          <w:color w:val="auto"/>
          <w:szCs w:val="21"/>
        </w:rPr>
        <w:t>1 抽样方法</w:t>
      </w:r>
    </w:p>
    <w:p w14:paraId="4BEDABA8">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31839FFF">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2BA0773B">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6个</w:t>
      </w:r>
      <w:r>
        <w:rPr>
          <w:color w:val="auto"/>
          <w:szCs w:val="21"/>
        </w:rPr>
        <w:t>，其中</w:t>
      </w:r>
      <w:r>
        <w:rPr>
          <w:rFonts w:hint="eastAsia"/>
          <w:color w:val="auto"/>
          <w:szCs w:val="21"/>
          <w:lang w:val="en-US" w:eastAsia="zh-CN"/>
        </w:rPr>
        <w:t>3个</w:t>
      </w:r>
      <w:r>
        <w:rPr>
          <w:color w:val="auto"/>
          <w:szCs w:val="21"/>
        </w:rPr>
        <w:t>作为检验样品，</w:t>
      </w:r>
      <w:r>
        <w:rPr>
          <w:rFonts w:hint="eastAsia"/>
          <w:color w:val="auto"/>
          <w:szCs w:val="21"/>
          <w:lang w:val="en-US" w:eastAsia="zh-CN"/>
        </w:rPr>
        <w:t>3个</w:t>
      </w:r>
      <w:r>
        <w:rPr>
          <w:color w:val="auto"/>
          <w:szCs w:val="21"/>
        </w:rPr>
        <w:t>作为备用样品。</w:t>
      </w:r>
    </w:p>
    <w:p w14:paraId="34AD021B">
      <w:pPr>
        <w:snapToGrid w:val="0"/>
        <w:spacing w:line="440" w:lineRule="exact"/>
        <w:ind w:firstLine="359" w:firstLineChars="171"/>
        <w:rPr>
          <w:color w:val="auto"/>
          <w:szCs w:val="21"/>
        </w:rPr>
      </w:pPr>
    </w:p>
    <w:p w14:paraId="258F4083">
      <w:pPr>
        <w:snapToGrid w:val="0"/>
        <w:spacing w:line="440" w:lineRule="exact"/>
        <w:rPr>
          <w:rFonts w:eastAsia="黑体"/>
          <w:color w:val="auto"/>
          <w:szCs w:val="21"/>
        </w:rPr>
      </w:pPr>
      <w:r>
        <w:rPr>
          <w:rFonts w:eastAsia="黑体"/>
          <w:color w:val="auto"/>
          <w:szCs w:val="21"/>
        </w:rPr>
        <w:t>2 检验依据</w:t>
      </w:r>
    </w:p>
    <w:p w14:paraId="7066C480">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0CE5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188EBA60">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6CACE02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5A8537E5">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3368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5F2580B">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center"/>
          </w:tcPr>
          <w:p w14:paraId="3E65E387">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壳体</w:t>
            </w:r>
          </w:p>
        </w:tc>
        <w:tc>
          <w:tcPr>
            <w:tcW w:w="3945" w:type="dxa"/>
            <w:shd w:val="clear" w:color="auto" w:fill="auto"/>
            <w:vAlign w:val="center"/>
          </w:tcPr>
          <w:p w14:paraId="26153E59">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2AF2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06E5915">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center"/>
          </w:tcPr>
          <w:p w14:paraId="2A4B9C88">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缓冲层</w:t>
            </w:r>
          </w:p>
        </w:tc>
        <w:tc>
          <w:tcPr>
            <w:tcW w:w="3945" w:type="dxa"/>
            <w:shd w:val="clear" w:color="auto" w:fill="auto"/>
            <w:vAlign w:val="center"/>
          </w:tcPr>
          <w:p w14:paraId="5B84C909">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392F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39FBF08">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2716192E">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佩戴装置</w:t>
            </w:r>
          </w:p>
        </w:tc>
        <w:tc>
          <w:tcPr>
            <w:tcW w:w="3945" w:type="dxa"/>
            <w:shd w:val="clear" w:color="auto" w:fill="auto"/>
            <w:vAlign w:val="center"/>
          </w:tcPr>
          <w:p w14:paraId="327649A2">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7112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D406816">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center"/>
          </w:tcPr>
          <w:p w14:paraId="144289D3">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舒适衬垫</w:t>
            </w:r>
          </w:p>
        </w:tc>
        <w:tc>
          <w:tcPr>
            <w:tcW w:w="3945" w:type="dxa"/>
            <w:shd w:val="clear" w:color="auto" w:fill="auto"/>
            <w:vAlign w:val="center"/>
          </w:tcPr>
          <w:p w14:paraId="7719132B">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70EC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B7C54B6">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center"/>
          </w:tcPr>
          <w:p w14:paraId="28F6882B">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头盔视野</w:t>
            </w:r>
          </w:p>
        </w:tc>
        <w:tc>
          <w:tcPr>
            <w:tcW w:w="3945" w:type="dxa"/>
            <w:shd w:val="clear" w:color="auto" w:fill="auto"/>
            <w:vAlign w:val="center"/>
          </w:tcPr>
          <w:p w14:paraId="6297860B">
            <w:pPr>
              <w:snapToGrid w:val="0"/>
              <w:spacing w:line="30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77C9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7BD536C">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center"/>
          </w:tcPr>
          <w:p w14:paraId="5CFC261D">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头盔质量</w:t>
            </w:r>
          </w:p>
        </w:tc>
        <w:tc>
          <w:tcPr>
            <w:tcW w:w="3945" w:type="dxa"/>
            <w:shd w:val="clear" w:color="auto" w:fill="auto"/>
            <w:vAlign w:val="center"/>
          </w:tcPr>
          <w:p w14:paraId="15701706">
            <w:pPr>
              <w:snapToGrid w:val="0"/>
              <w:spacing w:line="30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6B8A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0" w:type="auto"/>
          </w:tcPr>
          <w:p w14:paraId="469CD7ED">
            <w:pPr>
              <w:snapToGrid w:val="0"/>
              <w:jc w:val="center"/>
              <w:rPr>
                <w:rFonts w:hint="default"/>
                <w:color w:val="auto"/>
                <w:szCs w:val="21"/>
                <w:lang w:val="en-US" w:eastAsia="zh-CN"/>
              </w:rPr>
            </w:pPr>
            <w:r>
              <w:rPr>
                <w:rFonts w:hint="eastAsia"/>
                <w:color w:val="auto"/>
                <w:szCs w:val="21"/>
                <w:lang w:val="en-US" w:eastAsia="zh-CN"/>
              </w:rPr>
              <w:t>7</w:t>
            </w:r>
          </w:p>
        </w:tc>
        <w:tc>
          <w:tcPr>
            <w:tcW w:w="4458" w:type="dxa"/>
            <w:shd w:val="clear" w:color="auto" w:fill="auto"/>
            <w:vAlign w:val="center"/>
          </w:tcPr>
          <w:p w14:paraId="1B8C49FE">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头盔耐穿透性能（低温）</w:t>
            </w:r>
          </w:p>
        </w:tc>
        <w:tc>
          <w:tcPr>
            <w:tcW w:w="3945" w:type="dxa"/>
            <w:shd w:val="clear" w:color="auto" w:fill="auto"/>
            <w:vAlign w:val="center"/>
          </w:tcPr>
          <w:p w14:paraId="391C6742">
            <w:pPr>
              <w:snapToGrid w:val="0"/>
              <w:spacing w:line="30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r w14:paraId="71A1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28641C0">
            <w:pPr>
              <w:snapToGrid w:val="0"/>
              <w:jc w:val="center"/>
              <w:rPr>
                <w:rFonts w:hint="default"/>
                <w:color w:val="auto"/>
                <w:szCs w:val="21"/>
                <w:lang w:val="en-US" w:eastAsia="zh-CN"/>
              </w:rPr>
            </w:pPr>
            <w:r>
              <w:rPr>
                <w:rFonts w:hint="eastAsia"/>
                <w:color w:val="auto"/>
                <w:szCs w:val="21"/>
                <w:lang w:val="en-US" w:eastAsia="zh-CN"/>
              </w:rPr>
              <w:t>8</w:t>
            </w:r>
          </w:p>
        </w:tc>
        <w:tc>
          <w:tcPr>
            <w:tcW w:w="4458" w:type="dxa"/>
            <w:shd w:val="clear" w:color="auto" w:fill="auto"/>
            <w:vAlign w:val="center"/>
          </w:tcPr>
          <w:p w14:paraId="651212F5">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佩戴装置强度</w:t>
            </w:r>
          </w:p>
        </w:tc>
        <w:tc>
          <w:tcPr>
            <w:tcW w:w="3945" w:type="dxa"/>
            <w:shd w:val="clear" w:color="auto" w:fill="auto"/>
            <w:vAlign w:val="center"/>
          </w:tcPr>
          <w:p w14:paraId="765C6C08">
            <w:pPr>
              <w:snapToGrid w:val="0"/>
              <w:spacing w:line="30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GB811-2022</w:t>
            </w:r>
          </w:p>
        </w:tc>
      </w:tr>
    </w:tbl>
    <w:p w14:paraId="15935EC9">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5B2A776A">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1803F746">
      <w:pPr>
        <w:snapToGrid w:val="0"/>
        <w:spacing w:line="440" w:lineRule="exact"/>
        <w:ind w:firstLine="359" w:firstLineChars="171"/>
        <w:rPr>
          <w:color w:val="auto"/>
          <w:szCs w:val="21"/>
        </w:rPr>
      </w:pPr>
    </w:p>
    <w:p w14:paraId="22F7BE90">
      <w:pPr>
        <w:spacing w:line="440" w:lineRule="exact"/>
        <w:rPr>
          <w:rFonts w:eastAsia="黑体"/>
          <w:color w:val="auto"/>
          <w:szCs w:val="21"/>
        </w:rPr>
      </w:pPr>
      <w:r>
        <w:rPr>
          <w:rFonts w:eastAsia="黑体"/>
          <w:color w:val="auto"/>
          <w:szCs w:val="21"/>
        </w:rPr>
        <w:t>3 判定规则</w:t>
      </w:r>
    </w:p>
    <w:p w14:paraId="11A94818">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78DE8C22">
      <w:pPr>
        <w:snapToGrid w:val="0"/>
        <w:spacing w:line="440" w:lineRule="exact"/>
        <w:ind w:firstLine="420" w:firstLineChars="200"/>
        <w:rPr>
          <w:rFonts w:hint="eastAsia" w:ascii="Times New Roman" w:hAnsi="Times New Roman" w:eastAsia="宋体" w:cs="Times New Roman"/>
          <w:color w:val="auto"/>
          <w:szCs w:val="21"/>
          <w:lang w:eastAsia="zh-CN"/>
        </w:rPr>
      </w:pPr>
      <w:r>
        <w:rPr>
          <w:rFonts w:hint="eastAsia" w:cs="Times New Roman"/>
          <w:color w:val="auto"/>
          <w:szCs w:val="21"/>
          <w:lang w:val="en-US" w:eastAsia="zh-CN"/>
        </w:rPr>
        <w:t>GB811-2022</w:t>
      </w:r>
      <w:r>
        <w:rPr>
          <w:rFonts w:hint="default" w:ascii="Times New Roman" w:hAnsi="Times New Roman" w:eastAsia="宋体" w:cs="Times New Roman"/>
          <w:color w:val="auto"/>
          <w:szCs w:val="21"/>
        </w:rPr>
        <w:tab/>
      </w:r>
      <w:r>
        <w:rPr>
          <w:rFonts w:hint="eastAsia" w:cs="Times New Roman"/>
          <w:color w:val="auto"/>
          <w:szCs w:val="21"/>
          <w:lang w:val="en-US" w:eastAsia="zh-CN"/>
        </w:rPr>
        <w:t>头盔</w:t>
      </w:r>
    </w:p>
    <w:p w14:paraId="4CD2EA7A">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613773EC">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4D7308B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1858E46E">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512DFCC0">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61588F13">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04FD779C">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75DD41F8">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6D5D31DD">
      <w:pPr>
        <w:bidi w:val="0"/>
        <w:rPr>
          <w:rFonts w:hint="default" w:ascii="Times New Roman" w:hAnsi="Times New Roman" w:eastAsia="宋体" w:cs="Times New Roman"/>
          <w:color w:val="auto"/>
          <w:kern w:val="2"/>
          <w:sz w:val="21"/>
          <w:szCs w:val="24"/>
          <w:lang w:val="en-US" w:eastAsia="zh-CN" w:bidi="ar-SA"/>
        </w:rPr>
      </w:pPr>
    </w:p>
    <w:p w14:paraId="7FC188CA">
      <w:pPr>
        <w:tabs>
          <w:tab w:val="left" w:pos="958"/>
        </w:tabs>
        <w:bidi w:val="0"/>
        <w:jc w:val="left"/>
        <w:rPr>
          <w:rFonts w:hint="default"/>
          <w:color w:val="auto"/>
          <w:lang w:val="en-US" w:eastAsia="zh-CN"/>
        </w:rPr>
      </w:pPr>
    </w:p>
    <w:p w14:paraId="31BFD9F1">
      <w:pPr>
        <w:tabs>
          <w:tab w:val="left" w:pos="2188"/>
        </w:tabs>
        <w:bidi w:val="0"/>
        <w:jc w:val="left"/>
        <w:rPr>
          <w:rFonts w:hint="default" w:ascii="Times New Roman" w:hAnsi="Times New Roman" w:eastAsia="宋体" w:cs="Times New Roman"/>
          <w:color w:val="auto"/>
          <w:kern w:val="2"/>
          <w:sz w:val="21"/>
          <w:szCs w:val="24"/>
          <w:lang w:val="en-US" w:eastAsia="zh-CN" w:bidi="ar-SA"/>
        </w:rPr>
      </w:pPr>
    </w:p>
    <w:p w14:paraId="43D0594D">
      <w:pPr>
        <w:tabs>
          <w:tab w:val="left" w:pos="2263"/>
        </w:tabs>
        <w:bidi w:val="0"/>
        <w:jc w:val="left"/>
        <w:rPr>
          <w:rFonts w:hint="default"/>
          <w:color w:val="auto"/>
          <w:lang w:val="en-US" w:eastAsia="zh-CN"/>
        </w:rPr>
      </w:pPr>
    </w:p>
    <w:p w14:paraId="7B1E196B">
      <w:pPr>
        <w:bidi w:val="0"/>
        <w:jc w:val="center"/>
        <w:rPr>
          <w:rFonts w:hint="default"/>
          <w:color w:val="auto"/>
          <w:lang w:val="en-US" w:eastAsia="zh-CN"/>
        </w:rPr>
      </w:pPr>
    </w:p>
    <w:p w14:paraId="1E31AA2D">
      <w:pPr>
        <w:bidi w:val="0"/>
        <w:rPr>
          <w:rFonts w:hint="default" w:ascii="Times New Roman" w:hAnsi="Times New Roman" w:eastAsia="宋体" w:cs="Times New Roman"/>
          <w:color w:val="auto"/>
          <w:kern w:val="2"/>
          <w:sz w:val="21"/>
          <w:szCs w:val="24"/>
          <w:lang w:val="en-US" w:eastAsia="zh-CN" w:bidi="ar-SA"/>
        </w:rPr>
      </w:pPr>
    </w:p>
    <w:p w14:paraId="391D3C56">
      <w:pPr>
        <w:bidi w:val="0"/>
        <w:rPr>
          <w:rFonts w:hint="default"/>
          <w:color w:val="auto"/>
          <w:lang w:val="en-US" w:eastAsia="zh-CN"/>
        </w:rPr>
      </w:pPr>
    </w:p>
    <w:p w14:paraId="424B6E2C">
      <w:pPr>
        <w:bidi w:val="0"/>
        <w:rPr>
          <w:rFonts w:hint="default"/>
          <w:color w:val="auto"/>
          <w:lang w:val="en-US" w:eastAsia="zh-CN"/>
        </w:rPr>
      </w:pPr>
    </w:p>
    <w:p w14:paraId="592FD253">
      <w:pPr>
        <w:bidi w:val="0"/>
        <w:rPr>
          <w:rFonts w:hint="default"/>
          <w:color w:val="auto"/>
          <w:lang w:val="en-US" w:eastAsia="zh-CN"/>
        </w:rPr>
      </w:pPr>
    </w:p>
    <w:p w14:paraId="27659CCA">
      <w:pPr>
        <w:bidi w:val="0"/>
        <w:rPr>
          <w:rFonts w:hint="default"/>
          <w:color w:val="auto"/>
          <w:lang w:val="en-US" w:eastAsia="zh-CN"/>
        </w:rPr>
      </w:pPr>
    </w:p>
    <w:p w14:paraId="56C85328">
      <w:pPr>
        <w:bidi w:val="0"/>
        <w:rPr>
          <w:rFonts w:hint="default"/>
          <w:color w:val="auto"/>
          <w:lang w:val="en-US" w:eastAsia="zh-CN"/>
        </w:rPr>
      </w:pPr>
    </w:p>
    <w:p w14:paraId="78147E53">
      <w:pPr>
        <w:bidi w:val="0"/>
        <w:rPr>
          <w:rFonts w:hint="default"/>
          <w:color w:val="auto"/>
          <w:lang w:val="en-US" w:eastAsia="zh-CN"/>
        </w:rPr>
      </w:pPr>
    </w:p>
    <w:p w14:paraId="6861C8FE">
      <w:pPr>
        <w:bidi w:val="0"/>
        <w:rPr>
          <w:rFonts w:hint="default"/>
          <w:color w:val="auto"/>
          <w:lang w:val="en-US" w:eastAsia="zh-CN"/>
        </w:rPr>
      </w:pPr>
    </w:p>
    <w:p w14:paraId="7B10CBBE">
      <w:pPr>
        <w:bidi w:val="0"/>
        <w:rPr>
          <w:rFonts w:hint="default"/>
          <w:color w:val="auto"/>
          <w:lang w:val="en-US" w:eastAsia="zh-CN"/>
        </w:rPr>
      </w:pPr>
    </w:p>
    <w:p w14:paraId="599D86C1">
      <w:pPr>
        <w:bidi w:val="0"/>
        <w:rPr>
          <w:rFonts w:hint="default"/>
          <w:color w:val="auto"/>
          <w:lang w:val="en-US" w:eastAsia="zh-CN"/>
        </w:rPr>
      </w:pPr>
    </w:p>
    <w:p w14:paraId="01849A7B">
      <w:pPr>
        <w:bidi w:val="0"/>
        <w:rPr>
          <w:rFonts w:hint="default"/>
          <w:color w:val="auto"/>
          <w:lang w:val="en-US" w:eastAsia="zh-CN"/>
        </w:rPr>
      </w:pPr>
    </w:p>
    <w:p w14:paraId="164738D3">
      <w:pPr>
        <w:bidi w:val="0"/>
        <w:rPr>
          <w:rFonts w:hint="default"/>
          <w:color w:val="auto"/>
          <w:lang w:val="en-US" w:eastAsia="zh-CN"/>
        </w:rPr>
      </w:pPr>
    </w:p>
    <w:p w14:paraId="6DFBBC6D">
      <w:pPr>
        <w:bidi w:val="0"/>
        <w:rPr>
          <w:rFonts w:hint="default"/>
          <w:color w:val="auto"/>
          <w:lang w:val="en-US" w:eastAsia="zh-CN"/>
        </w:rPr>
      </w:pPr>
    </w:p>
    <w:p w14:paraId="556CEA41">
      <w:pPr>
        <w:bidi w:val="0"/>
        <w:rPr>
          <w:rFonts w:hint="default"/>
          <w:color w:val="auto"/>
          <w:lang w:val="en-US" w:eastAsia="zh-CN"/>
        </w:rPr>
      </w:pPr>
    </w:p>
    <w:p w14:paraId="4E73ADE1">
      <w:pPr>
        <w:bidi w:val="0"/>
        <w:rPr>
          <w:rFonts w:hint="default"/>
          <w:color w:val="auto"/>
          <w:lang w:val="en-US" w:eastAsia="zh-CN"/>
        </w:rPr>
      </w:pPr>
    </w:p>
    <w:p w14:paraId="5D407B0D">
      <w:pPr>
        <w:bidi w:val="0"/>
        <w:rPr>
          <w:rFonts w:hint="default"/>
          <w:color w:val="auto"/>
          <w:lang w:val="en-US" w:eastAsia="zh-CN"/>
        </w:rPr>
      </w:pPr>
    </w:p>
    <w:p w14:paraId="4BA871EB">
      <w:pPr>
        <w:bidi w:val="0"/>
        <w:rPr>
          <w:rFonts w:hint="default"/>
          <w:color w:val="auto"/>
          <w:lang w:val="en-US" w:eastAsia="zh-CN"/>
        </w:rPr>
      </w:pPr>
    </w:p>
    <w:p w14:paraId="2E704F6C">
      <w:pPr>
        <w:bidi w:val="0"/>
        <w:rPr>
          <w:rFonts w:hint="default"/>
          <w:color w:val="auto"/>
          <w:lang w:val="en-US" w:eastAsia="zh-CN"/>
        </w:rPr>
      </w:pPr>
    </w:p>
    <w:p w14:paraId="384CDC84">
      <w:pPr>
        <w:bidi w:val="0"/>
        <w:rPr>
          <w:rFonts w:hint="default"/>
          <w:color w:val="auto"/>
          <w:lang w:val="en-US" w:eastAsia="zh-CN"/>
        </w:rPr>
      </w:pPr>
    </w:p>
    <w:p w14:paraId="34FE5F06">
      <w:pPr>
        <w:bidi w:val="0"/>
        <w:rPr>
          <w:rFonts w:hint="default"/>
          <w:color w:val="auto"/>
          <w:lang w:val="en-US" w:eastAsia="zh-CN"/>
        </w:rPr>
      </w:pPr>
    </w:p>
    <w:p w14:paraId="184539E5">
      <w:pPr>
        <w:bidi w:val="0"/>
        <w:rPr>
          <w:rFonts w:hint="default"/>
          <w:color w:val="auto"/>
          <w:lang w:val="en-US" w:eastAsia="zh-CN"/>
        </w:rPr>
      </w:pPr>
    </w:p>
    <w:p w14:paraId="5B4230A6">
      <w:pPr>
        <w:bidi w:val="0"/>
        <w:rPr>
          <w:rFonts w:hint="default"/>
          <w:color w:val="auto"/>
          <w:lang w:val="en-US" w:eastAsia="zh-CN"/>
        </w:rPr>
      </w:pPr>
    </w:p>
    <w:p w14:paraId="2897BB60">
      <w:pPr>
        <w:keepNext w:val="0"/>
        <w:keepLines w:val="0"/>
        <w:pageBreakBefore w:val="0"/>
        <w:widowControl w:val="0"/>
        <w:kinsoku/>
        <w:wordWrap/>
        <w:overflowPunct/>
        <w:topLinePunct w:val="0"/>
        <w:autoSpaceDE/>
        <w:autoSpaceDN/>
        <w:bidi w:val="0"/>
        <w:adjustRightInd/>
        <w:snapToGrid w:val="0"/>
        <w:spacing w:line="1600" w:lineRule="exact"/>
        <w:jc w:val="both"/>
        <w:textAlignment w:val="auto"/>
        <w:rPr>
          <w:rFonts w:hint="eastAsia" w:eastAsia="方正小标宋简体" w:cs="Times New Roman"/>
          <w:color w:val="auto"/>
          <w:sz w:val="32"/>
          <w:szCs w:val="32"/>
          <w:lang w:val="en-US" w:eastAsia="zh-CN"/>
        </w:rPr>
      </w:pPr>
    </w:p>
    <w:p w14:paraId="780E2985">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color w:val="auto"/>
          <w:w w:val="100"/>
          <w:sz w:val="32"/>
          <w:szCs w:val="32"/>
        </w:rPr>
      </w:pPr>
      <w:r>
        <w:rPr>
          <w:rFonts w:hint="eastAsia" w:eastAsia="方正小标宋简体" w:cs="Times New Roman"/>
          <w:color w:val="auto"/>
          <w:w w:val="100"/>
          <w:sz w:val="32"/>
          <w:szCs w:val="32"/>
          <w:lang w:val="en-US" w:eastAsia="zh-CN"/>
        </w:rPr>
        <w:t>电动助力车用阀控式铅酸蓄电池</w:t>
      </w:r>
      <w:r>
        <w:rPr>
          <w:rFonts w:hint="default" w:ascii="Times New Roman" w:hAnsi="Times New Roman" w:eastAsia="方正小标宋简体" w:cs="Times New Roman"/>
          <w:color w:val="auto"/>
          <w:w w:val="100"/>
          <w:sz w:val="32"/>
          <w:szCs w:val="32"/>
        </w:rPr>
        <w:t>产品质量监督抽查</w:t>
      </w:r>
    </w:p>
    <w:p w14:paraId="26C055DE">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color w:val="auto"/>
          <w:w w:val="100"/>
          <w:sz w:val="32"/>
          <w:szCs w:val="32"/>
        </w:rPr>
      </w:pPr>
      <w:r>
        <w:rPr>
          <w:rFonts w:hint="default" w:ascii="Times New Roman" w:hAnsi="Times New Roman" w:eastAsia="方正小标宋简体" w:cs="Times New Roman"/>
          <w:color w:val="auto"/>
          <w:w w:val="100"/>
          <w:sz w:val="32"/>
          <w:szCs w:val="32"/>
        </w:rPr>
        <w:t>实施细则</w:t>
      </w:r>
    </w:p>
    <w:p w14:paraId="6876B624">
      <w:pPr>
        <w:snapToGrid w:val="0"/>
        <w:spacing w:line="440" w:lineRule="exact"/>
        <w:ind w:firstLine="359" w:firstLineChars="171"/>
        <w:rPr>
          <w:color w:val="auto"/>
          <w:szCs w:val="21"/>
        </w:rPr>
      </w:pPr>
    </w:p>
    <w:p w14:paraId="7EE87E15">
      <w:pPr>
        <w:snapToGrid w:val="0"/>
        <w:spacing w:line="440" w:lineRule="exact"/>
        <w:rPr>
          <w:rFonts w:eastAsia="黑体"/>
          <w:color w:val="auto"/>
          <w:szCs w:val="21"/>
        </w:rPr>
      </w:pPr>
      <w:r>
        <w:rPr>
          <w:rFonts w:eastAsia="黑体"/>
          <w:color w:val="auto"/>
          <w:szCs w:val="21"/>
        </w:rPr>
        <w:t>1 抽样方法</w:t>
      </w:r>
    </w:p>
    <w:p w14:paraId="53CA8046">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2F6EBAE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546BBEAA">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2个</w:t>
      </w:r>
      <w:r>
        <w:rPr>
          <w:color w:val="auto"/>
          <w:szCs w:val="21"/>
        </w:rPr>
        <w:t>，其中</w:t>
      </w:r>
      <w:r>
        <w:rPr>
          <w:rFonts w:hint="eastAsia"/>
          <w:color w:val="auto"/>
          <w:szCs w:val="21"/>
          <w:lang w:val="en-US" w:eastAsia="zh-CN"/>
        </w:rPr>
        <w:t>1个</w:t>
      </w:r>
      <w:r>
        <w:rPr>
          <w:color w:val="auto"/>
          <w:szCs w:val="21"/>
        </w:rPr>
        <w:t>作为检验样品，</w:t>
      </w:r>
      <w:r>
        <w:rPr>
          <w:rFonts w:hint="eastAsia"/>
          <w:color w:val="auto"/>
          <w:szCs w:val="21"/>
          <w:lang w:val="en-US" w:eastAsia="zh-CN"/>
        </w:rPr>
        <w:t>1个</w:t>
      </w:r>
      <w:r>
        <w:rPr>
          <w:color w:val="auto"/>
          <w:szCs w:val="21"/>
        </w:rPr>
        <w:t>作为备用样品。</w:t>
      </w:r>
    </w:p>
    <w:p w14:paraId="236D6871">
      <w:pPr>
        <w:snapToGrid w:val="0"/>
        <w:spacing w:line="440" w:lineRule="exact"/>
        <w:ind w:firstLine="359" w:firstLineChars="171"/>
        <w:rPr>
          <w:color w:val="auto"/>
          <w:szCs w:val="21"/>
        </w:rPr>
      </w:pPr>
    </w:p>
    <w:p w14:paraId="2C1DF20E">
      <w:pPr>
        <w:snapToGrid w:val="0"/>
        <w:spacing w:line="440" w:lineRule="exact"/>
        <w:rPr>
          <w:rFonts w:eastAsia="黑体"/>
          <w:color w:val="auto"/>
          <w:szCs w:val="21"/>
        </w:rPr>
      </w:pPr>
      <w:r>
        <w:rPr>
          <w:rFonts w:eastAsia="黑体"/>
          <w:color w:val="auto"/>
          <w:szCs w:val="21"/>
        </w:rPr>
        <w:t>2 检验依据</w:t>
      </w:r>
    </w:p>
    <w:p w14:paraId="2ED759C6">
      <w:pPr>
        <w:snapToGrid w:val="0"/>
        <w:ind w:firstLine="359" w:firstLineChars="171"/>
        <w:rPr>
          <w:rFonts w:hint="default" w:eastAsia="宋体"/>
          <w:color w:val="auto"/>
          <w:szCs w:val="21"/>
          <w:lang w:val="en-US" w:eastAsia="zh-CN"/>
        </w:rPr>
      </w:pPr>
      <w:r>
        <w:rPr>
          <w:rFonts w:hint="eastAsia"/>
          <w:color w:val="auto"/>
          <w:szCs w:val="21"/>
          <w:lang w:val="en-US" w:eastAsia="zh-CN"/>
        </w:rPr>
        <w:t>表1</w:t>
      </w: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67FD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39EBD2A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45BA98D4">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399CEBC9">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24FE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CC23948">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center"/>
          </w:tcPr>
          <w:p w14:paraId="4715660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2hr容量</w:t>
            </w:r>
          </w:p>
        </w:tc>
        <w:tc>
          <w:tcPr>
            <w:tcW w:w="3945" w:type="dxa"/>
            <w:shd w:val="clear" w:color="auto" w:fill="auto"/>
            <w:vAlign w:val="center"/>
          </w:tcPr>
          <w:p w14:paraId="20CFBC7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GB/T22199.1-2017</w:t>
            </w:r>
          </w:p>
        </w:tc>
      </w:tr>
      <w:tr w14:paraId="29CB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25709E3">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center"/>
          </w:tcPr>
          <w:p w14:paraId="346AD4D5">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外观尺寸</w:t>
            </w:r>
          </w:p>
        </w:tc>
        <w:tc>
          <w:tcPr>
            <w:tcW w:w="3945" w:type="dxa"/>
            <w:shd w:val="clear" w:color="auto" w:fill="auto"/>
            <w:vAlign w:val="center"/>
          </w:tcPr>
          <w:p w14:paraId="5AD5D44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GB/T22199.1-2017</w:t>
            </w:r>
          </w:p>
          <w:p w14:paraId="2D35BEC1">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GB/T22199.2-2017</w:t>
            </w:r>
          </w:p>
        </w:tc>
      </w:tr>
      <w:tr w14:paraId="4D8C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E842302">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center"/>
          </w:tcPr>
          <w:p w14:paraId="5D856C0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能量密度</w:t>
            </w:r>
          </w:p>
        </w:tc>
        <w:tc>
          <w:tcPr>
            <w:tcW w:w="3945" w:type="dxa"/>
            <w:shd w:val="clear" w:color="auto" w:fill="auto"/>
            <w:vAlign w:val="center"/>
          </w:tcPr>
          <w:p w14:paraId="0C10E02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GB/T22199.1-2017</w:t>
            </w:r>
          </w:p>
        </w:tc>
      </w:tr>
      <w:tr w14:paraId="0127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E0B13A6">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center"/>
          </w:tcPr>
          <w:p w14:paraId="188EA14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快速充电能力</w:t>
            </w:r>
          </w:p>
        </w:tc>
        <w:tc>
          <w:tcPr>
            <w:tcW w:w="3945" w:type="dxa"/>
            <w:shd w:val="clear" w:color="auto" w:fill="auto"/>
            <w:vAlign w:val="center"/>
          </w:tcPr>
          <w:p w14:paraId="6714985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GB/T22199.1-2017</w:t>
            </w:r>
          </w:p>
        </w:tc>
      </w:tr>
      <w:tr w14:paraId="039C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87618DB">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center"/>
          </w:tcPr>
          <w:p w14:paraId="06F2A2B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耐振动能力</w:t>
            </w:r>
          </w:p>
        </w:tc>
        <w:tc>
          <w:tcPr>
            <w:tcW w:w="3945" w:type="dxa"/>
            <w:shd w:val="clear" w:color="auto" w:fill="auto"/>
            <w:vAlign w:val="center"/>
          </w:tcPr>
          <w:p w14:paraId="31C91D4E">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GB/T22199.1-2017</w:t>
            </w:r>
          </w:p>
        </w:tc>
      </w:tr>
      <w:tr w14:paraId="6138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0" w:type="auto"/>
          </w:tcPr>
          <w:p w14:paraId="6AD7AAAB">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center"/>
          </w:tcPr>
          <w:p w14:paraId="17C374A7">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大电流放电</w:t>
            </w:r>
          </w:p>
        </w:tc>
        <w:tc>
          <w:tcPr>
            <w:tcW w:w="3945" w:type="dxa"/>
            <w:shd w:val="clear" w:color="auto" w:fill="auto"/>
            <w:vAlign w:val="center"/>
          </w:tcPr>
          <w:p w14:paraId="3FA6F26B">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GB/T22199.1-2017</w:t>
            </w:r>
          </w:p>
        </w:tc>
      </w:tr>
      <w:tr w14:paraId="550C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0" w:type="auto"/>
          </w:tcPr>
          <w:p w14:paraId="3352C17F">
            <w:pPr>
              <w:snapToGrid w:val="0"/>
              <w:jc w:val="center"/>
              <w:rPr>
                <w:rFonts w:hint="default"/>
                <w:color w:val="auto"/>
                <w:szCs w:val="21"/>
                <w:lang w:val="en-US" w:eastAsia="zh-CN"/>
              </w:rPr>
            </w:pPr>
            <w:r>
              <w:rPr>
                <w:rFonts w:hint="eastAsia"/>
                <w:color w:val="auto"/>
                <w:szCs w:val="21"/>
                <w:lang w:val="en-US" w:eastAsia="zh-CN"/>
              </w:rPr>
              <w:t>7</w:t>
            </w:r>
          </w:p>
        </w:tc>
        <w:tc>
          <w:tcPr>
            <w:tcW w:w="4458" w:type="dxa"/>
            <w:shd w:val="clear" w:color="auto" w:fill="auto"/>
            <w:vAlign w:val="center"/>
          </w:tcPr>
          <w:p w14:paraId="04267CF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蓄电池外形结构</w:t>
            </w:r>
          </w:p>
        </w:tc>
        <w:tc>
          <w:tcPr>
            <w:tcW w:w="3945" w:type="dxa"/>
            <w:shd w:val="clear" w:color="auto" w:fill="auto"/>
            <w:vAlign w:val="center"/>
          </w:tcPr>
          <w:p w14:paraId="5C62850A">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GB/T22199.2-2017</w:t>
            </w:r>
          </w:p>
        </w:tc>
      </w:tr>
    </w:tbl>
    <w:p w14:paraId="2E40BA30">
      <w:pPr>
        <w:adjustRightInd w:val="0"/>
        <w:snapToGrid w:val="0"/>
        <w:spacing w:line="440" w:lineRule="exact"/>
        <w:ind w:firstLine="420" w:firstLineChars="200"/>
        <w:rPr>
          <w:rFonts w:hint="eastAsia"/>
          <w:color w:val="auto"/>
          <w:szCs w:val="21"/>
          <w:lang w:val="en-US" w:eastAsia="zh-CN"/>
        </w:rPr>
      </w:pPr>
      <w:r>
        <w:rPr>
          <w:rFonts w:hint="eastAsia"/>
          <w:color w:val="auto"/>
          <w:szCs w:val="21"/>
          <w:lang w:val="en-US" w:eastAsia="zh-CN"/>
        </w:rPr>
        <w:t>表2</w:t>
      </w:r>
    </w:p>
    <w:tbl>
      <w:tblPr>
        <w:tblStyle w:val="6"/>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4455"/>
        <w:gridCol w:w="3975"/>
      </w:tblGrid>
      <w:tr w14:paraId="2F6F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90313DC">
            <w:pPr>
              <w:snapToGrid w:val="0"/>
              <w:spacing w:line="300" w:lineRule="exact"/>
              <w:jc w:val="center"/>
              <w:rPr>
                <w:rFonts w:hint="default"/>
                <w:color w:val="auto"/>
                <w:szCs w:val="21"/>
                <w:vertAlign w:val="baseline"/>
                <w:lang w:val="en-US" w:eastAsia="zh-CN"/>
              </w:rPr>
            </w:pPr>
            <w:r>
              <w:rPr>
                <w:rFonts w:hint="default" w:ascii="Times New Roman" w:hAnsi="Times New Roman" w:eastAsia="宋体" w:cs="Times New Roman"/>
                <w:color w:val="auto"/>
                <w:szCs w:val="21"/>
              </w:rPr>
              <w:t>序号</w:t>
            </w:r>
          </w:p>
        </w:tc>
        <w:tc>
          <w:tcPr>
            <w:tcW w:w="4455" w:type="dxa"/>
            <w:vAlign w:val="center"/>
          </w:tcPr>
          <w:p w14:paraId="0137AD54">
            <w:pPr>
              <w:snapToGrid w:val="0"/>
              <w:spacing w:line="300" w:lineRule="exact"/>
              <w:jc w:val="center"/>
              <w:rPr>
                <w:rFonts w:hint="default"/>
                <w:color w:val="auto"/>
                <w:szCs w:val="21"/>
                <w:vertAlign w:val="baseline"/>
                <w:lang w:val="en-US" w:eastAsia="zh-CN"/>
              </w:rPr>
            </w:pPr>
            <w:r>
              <w:rPr>
                <w:rFonts w:hint="default" w:ascii="Times New Roman" w:hAnsi="Times New Roman" w:eastAsia="宋体" w:cs="Times New Roman"/>
                <w:color w:val="auto"/>
                <w:szCs w:val="21"/>
              </w:rPr>
              <w:t>检验项目</w:t>
            </w:r>
          </w:p>
        </w:tc>
        <w:tc>
          <w:tcPr>
            <w:tcW w:w="3975" w:type="dxa"/>
            <w:vAlign w:val="center"/>
          </w:tcPr>
          <w:p w14:paraId="59F56128">
            <w:pPr>
              <w:snapToGrid w:val="0"/>
              <w:spacing w:line="300" w:lineRule="exact"/>
              <w:jc w:val="center"/>
              <w:rPr>
                <w:rFonts w:hint="default"/>
                <w:color w:val="auto"/>
                <w:szCs w:val="21"/>
                <w:vertAlign w:val="baseline"/>
                <w:lang w:val="en-US" w:eastAsia="zh-CN"/>
              </w:rPr>
            </w:pPr>
            <w:r>
              <w:rPr>
                <w:rFonts w:hint="default" w:ascii="Times New Roman" w:hAnsi="Times New Roman" w:eastAsia="宋体" w:cs="Times New Roman"/>
                <w:color w:val="auto"/>
                <w:szCs w:val="21"/>
              </w:rPr>
              <w:t>检验方法</w:t>
            </w:r>
          </w:p>
        </w:tc>
      </w:tr>
      <w:tr w14:paraId="7ABE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top"/>
          </w:tcPr>
          <w:p w14:paraId="166E6068">
            <w:pPr>
              <w:snapToGrid w:val="0"/>
              <w:jc w:val="center"/>
              <w:rPr>
                <w:rFonts w:hint="default"/>
                <w:color w:val="auto"/>
                <w:szCs w:val="21"/>
                <w:vertAlign w:val="baseline"/>
                <w:lang w:val="en-US" w:eastAsia="zh-CN"/>
              </w:rPr>
            </w:pPr>
            <w:r>
              <w:rPr>
                <w:rFonts w:hint="eastAsia"/>
                <w:color w:val="auto"/>
                <w:szCs w:val="21"/>
                <w:lang w:val="en-US" w:eastAsia="zh-CN"/>
              </w:rPr>
              <w:t>1</w:t>
            </w:r>
          </w:p>
        </w:tc>
        <w:tc>
          <w:tcPr>
            <w:tcW w:w="4455" w:type="dxa"/>
            <w:vAlign w:val="center"/>
          </w:tcPr>
          <w:p w14:paraId="6ED26AE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实际容量</w:t>
            </w:r>
          </w:p>
        </w:tc>
        <w:tc>
          <w:tcPr>
            <w:tcW w:w="3975" w:type="dxa"/>
            <w:vAlign w:val="center"/>
          </w:tcPr>
          <w:p w14:paraId="0CAF3D73">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GB/T22199.1-2025</w:t>
            </w:r>
          </w:p>
        </w:tc>
      </w:tr>
      <w:tr w14:paraId="7A79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top"/>
          </w:tcPr>
          <w:p w14:paraId="475C2F8C">
            <w:pPr>
              <w:snapToGrid w:val="0"/>
              <w:jc w:val="center"/>
              <w:rPr>
                <w:rFonts w:hint="default"/>
                <w:color w:val="auto"/>
                <w:szCs w:val="21"/>
                <w:vertAlign w:val="baseline"/>
                <w:lang w:val="en-US" w:eastAsia="zh-CN"/>
              </w:rPr>
            </w:pPr>
            <w:r>
              <w:rPr>
                <w:rFonts w:hint="eastAsia"/>
                <w:color w:val="auto"/>
                <w:szCs w:val="21"/>
                <w:lang w:val="en-US" w:eastAsia="zh-CN"/>
              </w:rPr>
              <w:t>2</w:t>
            </w:r>
          </w:p>
        </w:tc>
        <w:tc>
          <w:tcPr>
            <w:tcW w:w="4455" w:type="dxa"/>
            <w:vAlign w:val="center"/>
          </w:tcPr>
          <w:p w14:paraId="5959B3A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外形尺寸</w:t>
            </w:r>
          </w:p>
        </w:tc>
        <w:tc>
          <w:tcPr>
            <w:tcW w:w="3975" w:type="dxa"/>
            <w:vAlign w:val="center"/>
          </w:tcPr>
          <w:p w14:paraId="5307945D">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GB/T22199.2-2025</w:t>
            </w:r>
          </w:p>
        </w:tc>
      </w:tr>
      <w:tr w14:paraId="660F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6" w:type="dxa"/>
            <w:vAlign w:val="top"/>
          </w:tcPr>
          <w:p w14:paraId="50F630A1">
            <w:pPr>
              <w:snapToGrid w:val="0"/>
              <w:jc w:val="center"/>
              <w:rPr>
                <w:rFonts w:hint="default"/>
                <w:color w:val="auto"/>
                <w:szCs w:val="21"/>
                <w:vertAlign w:val="baseline"/>
                <w:lang w:val="en-US" w:eastAsia="zh-CN"/>
              </w:rPr>
            </w:pPr>
            <w:r>
              <w:rPr>
                <w:rFonts w:hint="eastAsia"/>
                <w:color w:val="auto"/>
                <w:szCs w:val="21"/>
                <w:lang w:val="en-US" w:eastAsia="zh-CN"/>
              </w:rPr>
              <w:t>3</w:t>
            </w:r>
          </w:p>
        </w:tc>
        <w:tc>
          <w:tcPr>
            <w:tcW w:w="4455" w:type="dxa"/>
            <w:vAlign w:val="center"/>
          </w:tcPr>
          <w:p w14:paraId="5A207C65">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质量比能量</w:t>
            </w:r>
          </w:p>
        </w:tc>
        <w:tc>
          <w:tcPr>
            <w:tcW w:w="3975" w:type="dxa"/>
            <w:vAlign w:val="center"/>
          </w:tcPr>
          <w:p w14:paraId="5680606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GB/T22199.1-2025</w:t>
            </w:r>
          </w:p>
        </w:tc>
      </w:tr>
      <w:tr w14:paraId="6BBA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top"/>
          </w:tcPr>
          <w:p w14:paraId="3F88E433">
            <w:pPr>
              <w:snapToGrid w:val="0"/>
              <w:jc w:val="center"/>
              <w:rPr>
                <w:rFonts w:hint="default"/>
                <w:color w:val="auto"/>
                <w:szCs w:val="21"/>
                <w:vertAlign w:val="baseline"/>
                <w:lang w:val="en-US" w:eastAsia="zh-CN"/>
              </w:rPr>
            </w:pPr>
            <w:r>
              <w:rPr>
                <w:rFonts w:hint="eastAsia"/>
                <w:color w:val="auto"/>
                <w:szCs w:val="21"/>
                <w:lang w:val="en-US" w:eastAsia="zh-CN"/>
              </w:rPr>
              <w:t>4</w:t>
            </w:r>
          </w:p>
        </w:tc>
        <w:tc>
          <w:tcPr>
            <w:tcW w:w="4455" w:type="dxa"/>
            <w:vAlign w:val="center"/>
          </w:tcPr>
          <w:p w14:paraId="7716B8EF">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快速充电能力</w:t>
            </w:r>
          </w:p>
        </w:tc>
        <w:tc>
          <w:tcPr>
            <w:tcW w:w="3975" w:type="dxa"/>
            <w:vAlign w:val="center"/>
          </w:tcPr>
          <w:p w14:paraId="6161E3B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GB/T22199.1-2025</w:t>
            </w:r>
          </w:p>
        </w:tc>
      </w:tr>
      <w:tr w14:paraId="6D40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top"/>
          </w:tcPr>
          <w:p w14:paraId="5E643875">
            <w:pPr>
              <w:snapToGrid w:val="0"/>
              <w:jc w:val="center"/>
              <w:rPr>
                <w:rFonts w:hint="default"/>
                <w:color w:val="auto"/>
                <w:szCs w:val="21"/>
                <w:vertAlign w:val="baseline"/>
                <w:lang w:val="en-US" w:eastAsia="zh-CN"/>
              </w:rPr>
            </w:pPr>
            <w:r>
              <w:rPr>
                <w:rFonts w:hint="eastAsia"/>
                <w:color w:val="auto"/>
                <w:szCs w:val="21"/>
                <w:lang w:val="en-US" w:eastAsia="zh-CN"/>
              </w:rPr>
              <w:t>5</w:t>
            </w:r>
          </w:p>
        </w:tc>
        <w:tc>
          <w:tcPr>
            <w:tcW w:w="4455" w:type="dxa"/>
            <w:vAlign w:val="center"/>
          </w:tcPr>
          <w:p w14:paraId="5202E87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不同温度下容量</w:t>
            </w:r>
          </w:p>
        </w:tc>
        <w:tc>
          <w:tcPr>
            <w:tcW w:w="3975" w:type="dxa"/>
            <w:vAlign w:val="center"/>
          </w:tcPr>
          <w:p w14:paraId="73CA80B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GB/T22199.1-2025</w:t>
            </w:r>
          </w:p>
        </w:tc>
      </w:tr>
      <w:tr w14:paraId="0232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top"/>
          </w:tcPr>
          <w:p w14:paraId="5D6FA93D">
            <w:pPr>
              <w:snapToGrid w:val="0"/>
              <w:jc w:val="center"/>
              <w:rPr>
                <w:rFonts w:hint="default"/>
                <w:color w:val="auto"/>
                <w:szCs w:val="21"/>
                <w:vertAlign w:val="baseline"/>
                <w:lang w:val="en-US" w:eastAsia="zh-CN"/>
              </w:rPr>
            </w:pPr>
            <w:r>
              <w:rPr>
                <w:rFonts w:hint="eastAsia"/>
                <w:color w:val="auto"/>
                <w:szCs w:val="21"/>
                <w:lang w:val="en-US" w:eastAsia="zh-CN"/>
              </w:rPr>
              <w:t>6</w:t>
            </w:r>
          </w:p>
        </w:tc>
        <w:tc>
          <w:tcPr>
            <w:tcW w:w="4455" w:type="dxa"/>
            <w:vAlign w:val="center"/>
          </w:tcPr>
          <w:p w14:paraId="353AA12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大电流放电</w:t>
            </w:r>
          </w:p>
        </w:tc>
        <w:tc>
          <w:tcPr>
            <w:tcW w:w="3975" w:type="dxa"/>
            <w:vAlign w:val="center"/>
          </w:tcPr>
          <w:p w14:paraId="52FEE35A">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GB/T22199.1-2025</w:t>
            </w:r>
          </w:p>
        </w:tc>
      </w:tr>
      <w:tr w14:paraId="4CE5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6" w:type="dxa"/>
            <w:vAlign w:val="top"/>
          </w:tcPr>
          <w:p w14:paraId="41B626F6">
            <w:pPr>
              <w:snapToGrid w:val="0"/>
              <w:jc w:val="center"/>
              <w:rPr>
                <w:rFonts w:hint="default"/>
                <w:color w:val="auto"/>
                <w:szCs w:val="21"/>
                <w:vertAlign w:val="baseline"/>
                <w:lang w:val="en-US" w:eastAsia="zh-CN"/>
              </w:rPr>
            </w:pPr>
            <w:r>
              <w:rPr>
                <w:rFonts w:hint="eastAsia"/>
                <w:color w:val="auto"/>
                <w:szCs w:val="21"/>
                <w:lang w:val="en-US" w:eastAsia="zh-CN"/>
              </w:rPr>
              <w:t>7</w:t>
            </w:r>
          </w:p>
        </w:tc>
        <w:tc>
          <w:tcPr>
            <w:tcW w:w="4455" w:type="dxa"/>
            <w:vAlign w:val="center"/>
          </w:tcPr>
          <w:p w14:paraId="5C16F59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蓄电池外形结构</w:t>
            </w:r>
          </w:p>
        </w:tc>
        <w:tc>
          <w:tcPr>
            <w:tcW w:w="3975" w:type="dxa"/>
            <w:vAlign w:val="center"/>
          </w:tcPr>
          <w:p w14:paraId="1C4D262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GB/T22199.2-20</w:t>
            </w:r>
            <w:r>
              <w:rPr>
                <w:rFonts w:hint="eastAsia" w:cs="Times New Roman"/>
                <w:color w:val="auto"/>
                <w:szCs w:val="21"/>
                <w:lang w:val="en-US" w:eastAsia="zh-CN"/>
              </w:rPr>
              <w:t>25</w:t>
            </w:r>
          </w:p>
        </w:tc>
      </w:tr>
    </w:tbl>
    <w:p w14:paraId="1E2537E2">
      <w:pPr>
        <w:adjustRightInd w:val="0"/>
        <w:snapToGrid w:val="0"/>
        <w:spacing w:line="440" w:lineRule="exact"/>
        <w:ind w:firstLine="420" w:firstLineChars="200"/>
        <w:rPr>
          <w:rFonts w:hint="default"/>
          <w:color w:val="auto"/>
          <w:szCs w:val="21"/>
          <w:lang w:val="en-US" w:eastAsia="zh-CN"/>
        </w:rPr>
      </w:pPr>
    </w:p>
    <w:p w14:paraId="75E349BB">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22AFA598">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69434E05">
      <w:pPr>
        <w:snapToGrid w:val="0"/>
        <w:spacing w:line="440" w:lineRule="exact"/>
        <w:ind w:firstLine="359" w:firstLineChars="171"/>
        <w:rPr>
          <w:color w:val="auto"/>
          <w:szCs w:val="21"/>
        </w:rPr>
      </w:pPr>
    </w:p>
    <w:p w14:paraId="74101E3E">
      <w:pPr>
        <w:spacing w:line="440" w:lineRule="exact"/>
        <w:rPr>
          <w:rFonts w:eastAsia="黑体"/>
          <w:color w:val="auto"/>
          <w:szCs w:val="21"/>
        </w:rPr>
      </w:pPr>
      <w:r>
        <w:rPr>
          <w:rFonts w:eastAsia="黑体"/>
          <w:color w:val="auto"/>
          <w:szCs w:val="21"/>
        </w:rPr>
        <w:t>3 判定规则</w:t>
      </w:r>
    </w:p>
    <w:p w14:paraId="6A538F8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1F148B21">
      <w:pPr>
        <w:snapToGrid w:val="0"/>
        <w:spacing w:line="440" w:lineRule="exact"/>
        <w:ind w:firstLine="420" w:firstLineChars="200"/>
        <w:rPr>
          <w:rFonts w:hint="eastAsia" w:cs="Times New Roman"/>
          <w:color w:val="auto"/>
          <w:szCs w:val="21"/>
          <w:lang w:val="en-US" w:eastAsia="zh-CN"/>
        </w:rPr>
      </w:pPr>
      <w:r>
        <w:rPr>
          <w:rFonts w:hint="eastAsia" w:cs="Times New Roman"/>
          <w:color w:val="auto"/>
          <w:szCs w:val="21"/>
          <w:lang w:val="en-US" w:eastAsia="zh-CN"/>
        </w:rPr>
        <w:t>GB/T22199.1-2025</w:t>
      </w:r>
      <w:r>
        <w:rPr>
          <w:rFonts w:hint="eastAsia" w:cs="Times New Roman"/>
          <w:color w:val="auto"/>
          <w:szCs w:val="21"/>
          <w:lang w:val="en-US" w:eastAsia="zh-CN"/>
        </w:rPr>
        <w:tab/>
      </w:r>
      <w:r>
        <w:rPr>
          <w:rFonts w:hint="eastAsia" w:cs="Times New Roman"/>
          <w:color w:val="auto"/>
          <w:szCs w:val="21"/>
          <w:lang w:val="en-US" w:eastAsia="zh-CN"/>
        </w:rPr>
        <w:t>电动助力车用阀控式铅酸蓄电池第1部分:技术条件</w:t>
      </w:r>
    </w:p>
    <w:p w14:paraId="6E3F01B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GB/T 22199.1-2017电动助力车用阀控式铅酸蓄电池 第1部分：技术条件</w:t>
      </w:r>
    </w:p>
    <w:p w14:paraId="2EB0A4C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22FC5BD0">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59DA353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7D7C5133">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78E1E19E">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05AA5A81">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04EB26D3">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41DF3AFC">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2FCB8C81">
      <w:pPr>
        <w:bidi w:val="0"/>
        <w:rPr>
          <w:rFonts w:hint="default" w:ascii="Times New Roman" w:hAnsi="Times New Roman" w:eastAsia="宋体" w:cs="Times New Roman"/>
          <w:color w:val="auto"/>
          <w:kern w:val="2"/>
          <w:sz w:val="21"/>
          <w:szCs w:val="24"/>
          <w:lang w:val="en-US" w:eastAsia="zh-CN" w:bidi="ar-SA"/>
        </w:rPr>
      </w:pPr>
    </w:p>
    <w:p w14:paraId="24D4D295">
      <w:pPr>
        <w:tabs>
          <w:tab w:val="left" w:pos="2473"/>
        </w:tabs>
        <w:bidi w:val="0"/>
        <w:jc w:val="left"/>
        <w:rPr>
          <w:rFonts w:hint="default"/>
          <w:color w:val="auto"/>
          <w:lang w:val="en-US" w:eastAsia="zh-CN"/>
        </w:rPr>
      </w:pPr>
    </w:p>
    <w:p w14:paraId="5A7B10CF">
      <w:pPr>
        <w:bidi w:val="0"/>
        <w:rPr>
          <w:rFonts w:hint="default" w:ascii="Times New Roman" w:hAnsi="Times New Roman" w:eastAsia="宋体" w:cs="Times New Roman"/>
          <w:color w:val="auto"/>
          <w:kern w:val="2"/>
          <w:sz w:val="21"/>
          <w:szCs w:val="24"/>
          <w:lang w:val="en-US" w:eastAsia="zh-CN" w:bidi="ar-SA"/>
        </w:rPr>
      </w:pPr>
    </w:p>
    <w:p w14:paraId="577748A5">
      <w:pPr>
        <w:bidi w:val="0"/>
        <w:rPr>
          <w:rFonts w:hint="default"/>
          <w:color w:val="auto"/>
          <w:lang w:val="en-US" w:eastAsia="zh-CN"/>
        </w:rPr>
      </w:pPr>
    </w:p>
    <w:p w14:paraId="03150B3D">
      <w:pPr>
        <w:bidi w:val="0"/>
        <w:rPr>
          <w:rFonts w:hint="default"/>
          <w:color w:val="auto"/>
          <w:lang w:val="en-US" w:eastAsia="zh-CN"/>
        </w:rPr>
      </w:pPr>
    </w:p>
    <w:p w14:paraId="2D82BF00">
      <w:pPr>
        <w:bidi w:val="0"/>
        <w:rPr>
          <w:rFonts w:hint="default"/>
          <w:color w:val="auto"/>
          <w:lang w:val="en-US" w:eastAsia="zh-CN"/>
        </w:rPr>
      </w:pPr>
    </w:p>
    <w:p w14:paraId="693F6EDF">
      <w:pPr>
        <w:bidi w:val="0"/>
        <w:rPr>
          <w:rFonts w:hint="default"/>
          <w:color w:val="auto"/>
          <w:lang w:val="en-US" w:eastAsia="zh-CN"/>
        </w:rPr>
      </w:pPr>
    </w:p>
    <w:p w14:paraId="082B36F7">
      <w:pPr>
        <w:bidi w:val="0"/>
        <w:rPr>
          <w:rFonts w:hint="default"/>
          <w:color w:val="auto"/>
          <w:lang w:val="en-US" w:eastAsia="zh-CN"/>
        </w:rPr>
      </w:pPr>
    </w:p>
    <w:p w14:paraId="4DA68A90">
      <w:pPr>
        <w:bidi w:val="0"/>
        <w:rPr>
          <w:rFonts w:hint="default"/>
          <w:color w:val="auto"/>
          <w:lang w:val="en-US" w:eastAsia="zh-CN"/>
        </w:rPr>
      </w:pPr>
    </w:p>
    <w:p w14:paraId="11061242">
      <w:pPr>
        <w:bidi w:val="0"/>
        <w:rPr>
          <w:rFonts w:hint="default"/>
          <w:color w:val="auto"/>
          <w:lang w:val="en-US" w:eastAsia="zh-CN"/>
        </w:rPr>
      </w:pPr>
    </w:p>
    <w:p w14:paraId="480592B4">
      <w:pPr>
        <w:bidi w:val="0"/>
        <w:rPr>
          <w:rFonts w:hint="default"/>
          <w:color w:val="auto"/>
          <w:lang w:val="en-US" w:eastAsia="zh-CN"/>
        </w:rPr>
      </w:pPr>
    </w:p>
    <w:p w14:paraId="055D4DB7">
      <w:pPr>
        <w:bidi w:val="0"/>
        <w:rPr>
          <w:rFonts w:hint="default"/>
          <w:color w:val="auto"/>
          <w:lang w:val="en-US" w:eastAsia="zh-CN"/>
        </w:rPr>
      </w:pPr>
    </w:p>
    <w:p w14:paraId="73CA930D">
      <w:pPr>
        <w:bidi w:val="0"/>
        <w:rPr>
          <w:rFonts w:hint="default"/>
          <w:color w:val="auto"/>
          <w:lang w:val="en-US" w:eastAsia="zh-CN"/>
        </w:rPr>
      </w:pPr>
    </w:p>
    <w:p w14:paraId="0005C4C0">
      <w:pPr>
        <w:bidi w:val="0"/>
        <w:rPr>
          <w:rFonts w:hint="default"/>
          <w:color w:val="auto"/>
          <w:lang w:val="en-US" w:eastAsia="zh-CN"/>
        </w:rPr>
      </w:pPr>
    </w:p>
    <w:p w14:paraId="21931730">
      <w:pPr>
        <w:bidi w:val="0"/>
        <w:rPr>
          <w:rFonts w:hint="default"/>
          <w:color w:val="auto"/>
          <w:lang w:val="en-US" w:eastAsia="zh-CN"/>
        </w:rPr>
      </w:pPr>
    </w:p>
    <w:p w14:paraId="6201DD5B">
      <w:pPr>
        <w:bidi w:val="0"/>
        <w:rPr>
          <w:rFonts w:hint="default"/>
          <w:color w:val="auto"/>
          <w:lang w:val="en-US" w:eastAsia="zh-CN"/>
        </w:rPr>
      </w:pPr>
    </w:p>
    <w:p w14:paraId="3D404509">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ascii="Times New Roman" w:hAnsi="Times New Roman" w:eastAsia="方正小标宋简体" w:cs="Times New Roman"/>
          <w:color w:val="auto"/>
          <w:sz w:val="32"/>
          <w:szCs w:val="32"/>
          <w:lang w:val="en-US" w:eastAsia="zh-CN"/>
        </w:rPr>
      </w:pPr>
      <w:r>
        <w:rPr>
          <w:rFonts w:hint="eastAsia" w:ascii="Times New Roman" w:hAnsi="Times New Roman" w:eastAsia="方正小标宋简体" w:cs="Times New Roman"/>
          <w:color w:val="auto"/>
          <w:sz w:val="32"/>
          <w:szCs w:val="32"/>
          <w:lang w:val="en-US" w:eastAsia="zh-CN"/>
        </w:rPr>
        <w:tab/>
      </w:r>
    </w:p>
    <w:p w14:paraId="1E5CEC8B">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default" w:ascii="Times New Roman" w:hAnsi="Times New Roman" w:eastAsia="方正小标宋简体" w:cs="Times New Roman"/>
          <w:color w:val="auto"/>
          <w:sz w:val="32"/>
          <w:szCs w:val="32"/>
        </w:rPr>
      </w:pPr>
      <w:r>
        <w:rPr>
          <w:rFonts w:hint="eastAsia" w:eastAsia="方正小标宋简体" w:cs="Times New Roman"/>
          <w:color w:val="auto"/>
          <w:sz w:val="32"/>
          <w:szCs w:val="32"/>
          <w:lang w:val="en-US" w:eastAsia="zh-CN"/>
        </w:rPr>
        <w:t>电动自行车</w:t>
      </w:r>
      <w:r>
        <w:rPr>
          <w:rFonts w:hint="default" w:ascii="Times New Roman" w:hAnsi="Times New Roman" w:eastAsia="方正小标宋简体" w:cs="Times New Roman"/>
          <w:color w:val="auto"/>
          <w:sz w:val="32"/>
          <w:szCs w:val="32"/>
        </w:rPr>
        <w:t>产品质量监督抽查实施细则</w:t>
      </w:r>
    </w:p>
    <w:p w14:paraId="1D763683">
      <w:pPr>
        <w:snapToGrid w:val="0"/>
        <w:spacing w:line="440" w:lineRule="exact"/>
        <w:ind w:firstLine="359" w:firstLineChars="171"/>
        <w:rPr>
          <w:color w:val="auto"/>
          <w:szCs w:val="21"/>
        </w:rPr>
      </w:pPr>
    </w:p>
    <w:p w14:paraId="4440A0BC">
      <w:pPr>
        <w:snapToGrid w:val="0"/>
        <w:spacing w:line="440" w:lineRule="exact"/>
        <w:rPr>
          <w:rFonts w:eastAsia="黑体"/>
          <w:color w:val="auto"/>
          <w:szCs w:val="21"/>
        </w:rPr>
      </w:pPr>
      <w:r>
        <w:rPr>
          <w:rFonts w:eastAsia="黑体"/>
          <w:color w:val="auto"/>
          <w:szCs w:val="21"/>
        </w:rPr>
        <w:t>1 抽样方法</w:t>
      </w:r>
    </w:p>
    <w:p w14:paraId="294B045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3982DB9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2FE92A01">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2辆</w:t>
      </w:r>
      <w:r>
        <w:rPr>
          <w:color w:val="auto"/>
          <w:szCs w:val="21"/>
        </w:rPr>
        <w:t>，其中</w:t>
      </w:r>
      <w:r>
        <w:rPr>
          <w:rFonts w:hint="eastAsia"/>
          <w:color w:val="auto"/>
          <w:szCs w:val="21"/>
          <w:lang w:val="en-US" w:eastAsia="zh-CN"/>
        </w:rPr>
        <w:t>1辆</w:t>
      </w:r>
      <w:r>
        <w:rPr>
          <w:color w:val="auto"/>
          <w:szCs w:val="21"/>
        </w:rPr>
        <w:t>作为检验样品，</w:t>
      </w:r>
      <w:r>
        <w:rPr>
          <w:rFonts w:hint="eastAsia"/>
          <w:color w:val="auto"/>
          <w:szCs w:val="21"/>
          <w:lang w:val="en-US" w:eastAsia="zh-CN"/>
        </w:rPr>
        <w:t>1辆</w:t>
      </w:r>
      <w:r>
        <w:rPr>
          <w:color w:val="auto"/>
          <w:szCs w:val="21"/>
        </w:rPr>
        <w:t>作为备用样品。</w:t>
      </w:r>
    </w:p>
    <w:p w14:paraId="3776A5A1">
      <w:pPr>
        <w:snapToGrid w:val="0"/>
        <w:spacing w:line="440" w:lineRule="exact"/>
        <w:ind w:firstLine="359" w:firstLineChars="171"/>
        <w:rPr>
          <w:color w:val="auto"/>
          <w:szCs w:val="21"/>
        </w:rPr>
      </w:pPr>
    </w:p>
    <w:p w14:paraId="1A435C91">
      <w:pPr>
        <w:snapToGrid w:val="0"/>
        <w:spacing w:line="440" w:lineRule="exact"/>
        <w:rPr>
          <w:rFonts w:eastAsia="黑体"/>
          <w:color w:val="auto"/>
          <w:szCs w:val="21"/>
        </w:rPr>
      </w:pPr>
      <w:r>
        <w:rPr>
          <w:rFonts w:eastAsia="黑体"/>
          <w:color w:val="auto"/>
          <w:szCs w:val="21"/>
        </w:rPr>
        <w:t>2 检验依据</w:t>
      </w:r>
    </w:p>
    <w:p w14:paraId="7BA20243">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1657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394EA8D5">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5150C515">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039BA163">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77D3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DCA1BB9">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72A392A8">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整车编码</w:t>
            </w:r>
          </w:p>
        </w:tc>
        <w:tc>
          <w:tcPr>
            <w:tcW w:w="3945" w:type="dxa"/>
            <w:shd w:val="clear" w:color="auto" w:fill="auto"/>
            <w:vAlign w:val="bottom"/>
          </w:tcPr>
          <w:p w14:paraId="1DC12A0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17E8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447612D">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6A0137E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电动机编码</w:t>
            </w:r>
          </w:p>
        </w:tc>
        <w:tc>
          <w:tcPr>
            <w:tcW w:w="3945" w:type="dxa"/>
            <w:shd w:val="clear" w:color="auto" w:fill="auto"/>
            <w:vAlign w:val="bottom"/>
          </w:tcPr>
          <w:p w14:paraId="3932884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1434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DC0363F">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3E24004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号牌安装位置</w:t>
            </w:r>
          </w:p>
        </w:tc>
        <w:tc>
          <w:tcPr>
            <w:tcW w:w="3945" w:type="dxa"/>
            <w:shd w:val="clear" w:color="auto" w:fill="auto"/>
            <w:vAlign w:val="bottom"/>
          </w:tcPr>
          <w:p w14:paraId="54F7DA2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689C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64E8C0F">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5F3E5BA9">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车速限值</w:t>
            </w:r>
          </w:p>
        </w:tc>
        <w:tc>
          <w:tcPr>
            <w:tcW w:w="3945" w:type="dxa"/>
            <w:shd w:val="clear" w:color="auto" w:fill="auto"/>
            <w:vAlign w:val="bottom"/>
          </w:tcPr>
          <w:p w14:paraId="30FA062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5284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22B21B0">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bottom"/>
          </w:tcPr>
          <w:p w14:paraId="4B3B62C2">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制动性能</w:t>
            </w:r>
          </w:p>
        </w:tc>
        <w:tc>
          <w:tcPr>
            <w:tcW w:w="3945" w:type="dxa"/>
            <w:shd w:val="clear" w:color="auto" w:fill="auto"/>
            <w:vAlign w:val="bottom"/>
          </w:tcPr>
          <w:p w14:paraId="7A621F40">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23FA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D5EA6BE">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bottom"/>
          </w:tcPr>
          <w:p w14:paraId="738BA010">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结构-防碰擦</w:t>
            </w:r>
          </w:p>
        </w:tc>
        <w:tc>
          <w:tcPr>
            <w:tcW w:w="3945" w:type="dxa"/>
            <w:shd w:val="clear" w:color="auto" w:fill="auto"/>
            <w:vAlign w:val="bottom"/>
          </w:tcPr>
          <w:p w14:paraId="7AA4B2A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283C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0" w:type="auto"/>
          </w:tcPr>
          <w:p w14:paraId="6B18CD13">
            <w:pPr>
              <w:snapToGrid w:val="0"/>
              <w:jc w:val="center"/>
              <w:rPr>
                <w:rFonts w:hint="default"/>
                <w:color w:val="auto"/>
                <w:szCs w:val="21"/>
                <w:lang w:val="en-US" w:eastAsia="zh-CN"/>
              </w:rPr>
            </w:pPr>
            <w:r>
              <w:rPr>
                <w:rFonts w:hint="eastAsia"/>
                <w:color w:val="auto"/>
                <w:szCs w:val="21"/>
                <w:lang w:val="en-US" w:eastAsia="zh-CN"/>
              </w:rPr>
              <w:t>7</w:t>
            </w:r>
          </w:p>
        </w:tc>
        <w:tc>
          <w:tcPr>
            <w:tcW w:w="4458" w:type="dxa"/>
            <w:shd w:val="clear" w:color="auto" w:fill="auto"/>
            <w:vAlign w:val="bottom"/>
          </w:tcPr>
          <w:p w14:paraId="35B0B70E">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反射器、照明和鸣号装置-反射器</w:t>
            </w:r>
          </w:p>
        </w:tc>
        <w:tc>
          <w:tcPr>
            <w:tcW w:w="3945" w:type="dxa"/>
            <w:shd w:val="clear" w:color="auto" w:fill="auto"/>
            <w:vAlign w:val="center"/>
          </w:tcPr>
          <w:p w14:paraId="3527DB27">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332F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CFBB0B8">
            <w:pPr>
              <w:snapToGrid w:val="0"/>
              <w:jc w:val="center"/>
              <w:rPr>
                <w:rFonts w:hint="default"/>
                <w:color w:val="auto"/>
                <w:szCs w:val="21"/>
                <w:lang w:val="en-US" w:eastAsia="zh-CN"/>
              </w:rPr>
            </w:pPr>
            <w:r>
              <w:rPr>
                <w:rFonts w:hint="eastAsia"/>
                <w:color w:val="auto"/>
                <w:szCs w:val="21"/>
                <w:lang w:val="en-US" w:eastAsia="zh-CN"/>
              </w:rPr>
              <w:t>8</w:t>
            </w:r>
          </w:p>
        </w:tc>
        <w:tc>
          <w:tcPr>
            <w:tcW w:w="4458" w:type="dxa"/>
            <w:shd w:val="clear" w:color="auto" w:fill="auto"/>
            <w:vAlign w:val="bottom"/>
          </w:tcPr>
          <w:p w14:paraId="3B67B57B">
            <w:pPr>
              <w:snapToGrid w:val="0"/>
              <w:spacing w:line="30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尺寸限值</w:t>
            </w:r>
          </w:p>
        </w:tc>
        <w:tc>
          <w:tcPr>
            <w:tcW w:w="3945" w:type="dxa"/>
            <w:shd w:val="clear" w:color="auto" w:fill="auto"/>
            <w:vAlign w:val="bottom"/>
          </w:tcPr>
          <w:p w14:paraId="52126B5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 17761-2024</w:t>
            </w:r>
          </w:p>
        </w:tc>
      </w:tr>
      <w:tr w14:paraId="61E7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224890F">
            <w:pPr>
              <w:snapToGrid w:val="0"/>
              <w:jc w:val="center"/>
              <w:rPr>
                <w:rFonts w:hint="eastAsia"/>
                <w:color w:val="auto"/>
                <w:szCs w:val="21"/>
                <w:lang w:val="en-US" w:eastAsia="zh-CN"/>
              </w:rPr>
            </w:pPr>
          </w:p>
        </w:tc>
        <w:tc>
          <w:tcPr>
            <w:tcW w:w="4458" w:type="dxa"/>
            <w:shd w:val="clear" w:color="auto" w:fill="auto"/>
            <w:vAlign w:val="center"/>
          </w:tcPr>
          <w:p w14:paraId="5AB56FE5">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标识与警示语</w:t>
            </w:r>
          </w:p>
        </w:tc>
        <w:tc>
          <w:tcPr>
            <w:tcW w:w="3945" w:type="dxa"/>
            <w:shd w:val="clear" w:color="auto" w:fill="auto"/>
            <w:vAlign w:val="center"/>
          </w:tcPr>
          <w:p w14:paraId="27F60989">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GB42295-2022</w:t>
            </w:r>
          </w:p>
        </w:tc>
      </w:tr>
    </w:tbl>
    <w:p w14:paraId="51C56C65">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4F691489">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064DE2E9">
      <w:pPr>
        <w:snapToGrid w:val="0"/>
        <w:spacing w:line="440" w:lineRule="exact"/>
        <w:ind w:firstLine="359" w:firstLineChars="171"/>
        <w:rPr>
          <w:color w:val="auto"/>
          <w:szCs w:val="21"/>
        </w:rPr>
      </w:pPr>
    </w:p>
    <w:p w14:paraId="5A3F92E9">
      <w:pPr>
        <w:spacing w:line="440" w:lineRule="exact"/>
        <w:rPr>
          <w:rFonts w:eastAsia="黑体"/>
          <w:color w:val="auto"/>
          <w:szCs w:val="21"/>
        </w:rPr>
      </w:pPr>
      <w:r>
        <w:rPr>
          <w:rFonts w:eastAsia="黑体"/>
          <w:color w:val="auto"/>
          <w:szCs w:val="21"/>
        </w:rPr>
        <w:t>3 判定规则</w:t>
      </w:r>
    </w:p>
    <w:p w14:paraId="200C6146">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7C30AF36">
      <w:pPr>
        <w:snapToGrid w:val="0"/>
        <w:spacing w:line="440" w:lineRule="exact"/>
        <w:ind w:firstLine="420" w:firstLineChars="200"/>
        <w:rPr>
          <w:rFonts w:hint="eastAsia" w:cs="Times New Roman"/>
          <w:color w:val="auto"/>
          <w:szCs w:val="21"/>
          <w:lang w:val="en-US" w:eastAsia="zh-CN"/>
        </w:rPr>
      </w:pPr>
      <w:r>
        <w:rPr>
          <w:rFonts w:hint="eastAsia" w:cs="Times New Roman"/>
          <w:color w:val="auto"/>
          <w:szCs w:val="21"/>
          <w:lang w:val="en-US" w:eastAsia="zh-CN"/>
        </w:rPr>
        <w:t>GB 17761-2024</w:t>
      </w:r>
      <w:r>
        <w:rPr>
          <w:rFonts w:hint="eastAsia" w:cs="Times New Roman"/>
          <w:color w:val="auto"/>
          <w:szCs w:val="21"/>
          <w:lang w:val="en-US" w:eastAsia="zh-CN"/>
        </w:rPr>
        <w:tab/>
      </w:r>
      <w:r>
        <w:rPr>
          <w:rFonts w:hint="eastAsia" w:cs="Times New Roman"/>
          <w:color w:val="auto"/>
          <w:szCs w:val="21"/>
          <w:lang w:val="en-US" w:eastAsia="zh-CN"/>
        </w:rPr>
        <w:t>电动自行车安全技术规范</w:t>
      </w:r>
    </w:p>
    <w:p w14:paraId="5449689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712FEAB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19BDAA34">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458B6CC4">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44561557">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44373091">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4DF468DD">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30F08DD4">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123A14C9">
      <w:pPr>
        <w:bidi w:val="0"/>
        <w:rPr>
          <w:rFonts w:hint="default" w:ascii="Times New Roman" w:hAnsi="Times New Roman" w:eastAsia="宋体" w:cs="Times New Roman"/>
          <w:color w:val="auto"/>
          <w:kern w:val="2"/>
          <w:sz w:val="21"/>
          <w:szCs w:val="24"/>
          <w:lang w:val="en-US" w:eastAsia="zh-CN" w:bidi="ar-SA"/>
        </w:rPr>
      </w:pPr>
    </w:p>
    <w:p w14:paraId="6402D5A9">
      <w:pPr>
        <w:tabs>
          <w:tab w:val="left" w:pos="958"/>
        </w:tabs>
        <w:bidi w:val="0"/>
        <w:jc w:val="left"/>
        <w:rPr>
          <w:rFonts w:hint="default"/>
          <w:color w:val="auto"/>
          <w:lang w:val="en-US" w:eastAsia="zh-CN"/>
        </w:rPr>
      </w:pPr>
    </w:p>
    <w:p w14:paraId="17E395F1">
      <w:pPr>
        <w:tabs>
          <w:tab w:val="left" w:pos="2188"/>
        </w:tabs>
        <w:bidi w:val="0"/>
        <w:jc w:val="left"/>
        <w:rPr>
          <w:rFonts w:hint="default" w:ascii="Times New Roman" w:hAnsi="Times New Roman" w:eastAsia="宋体" w:cs="Times New Roman"/>
          <w:color w:val="auto"/>
          <w:kern w:val="2"/>
          <w:sz w:val="21"/>
          <w:szCs w:val="24"/>
          <w:lang w:val="en-US" w:eastAsia="zh-CN" w:bidi="ar-SA"/>
        </w:rPr>
      </w:pPr>
    </w:p>
    <w:p w14:paraId="601818F5">
      <w:pPr>
        <w:bidi w:val="0"/>
        <w:jc w:val="center"/>
        <w:rPr>
          <w:rFonts w:hint="default"/>
          <w:color w:val="auto"/>
          <w:lang w:val="en-US" w:eastAsia="zh-CN"/>
        </w:rPr>
      </w:pPr>
    </w:p>
    <w:p w14:paraId="5BB6B0DF">
      <w:pPr>
        <w:bidi w:val="0"/>
        <w:rPr>
          <w:rFonts w:hint="default" w:ascii="Times New Roman" w:hAnsi="Times New Roman" w:eastAsia="宋体" w:cs="Times New Roman"/>
          <w:color w:val="auto"/>
          <w:kern w:val="2"/>
          <w:sz w:val="21"/>
          <w:szCs w:val="24"/>
          <w:lang w:val="en-US" w:eastAsia="zh-CN" w:bidi="ar-SA"/>
        </w:rPr>
      </w:pPr>
    </w:p>
    <w:p w14:paraId="40F0C729">
      <w:pPr>
        <w:bidi w:val="0"/>
        <w:rPr>
          <w:rFonts w:hint="default"/>
          <w:color w:val="auto"/>
          <w:lang w:val="en-US" w:eastAsia="zh-CN"/>
        </w:rPr>
      </w:pPr>
    </w:p>
    <w:p w14:paraId="406D17CF">
      <w:pPr>
        <w:bidi w:val="0"/>
        <w:rPr>
          <w:rFonts w:hint="default"/>
          <w:color w:val="auto"/>
          <w:lang w:val="en-US" w:eastAsia="zh-CN"/>
        </w:rPr>
      </w:pPr>
    </w:p>
    <w:p w14:paraId="23560EC9">
      <w:pPr>
        <w:bidi w:val="0"/>
        <w:rPr>
          <w:rFonts w:hint="default"/>
          <w:color w:val="auto"/>
          <w:lang w:val="en-US" w:eastAsia="zh-CN"/>
        </w:rPr>
      </w:pPr>
    </w:p>
    <w:p w14:paraId="5157D21F">
      <w:pPr>
        <w:bidi w:val="0"/>
        <w:rPr>
          <w:rFonts w:hint="default"/>
          <w:color w:val="auto"/>
          <w:lang w:val="en-US" w:eastAsia="zh-CN"/>
        </w:rPr>
      </w:pPr>
    </w:p>
    <w:p w14:paraId="7210FC09">
      <w:pPr>
        <w:bidi w:val="0"/>
        <w:rPr>
          <w:rFonts w:hint="default"/>
          <w:color w:val="auto"/>
          <w:lang w:val="en-US" w:eastAsia="zh-CN"/>
        </w:rPr>
      </w:pPr>
    </w:p>
    <w:p w14:paraId="01CDADFC">
      <w:pPr>
        <w:bidi w:val="0"/>
        <w:rPr>
          <w:rFonts w:hint="default"/>
          <w:color w:val="auto"/>
          <w:lang w:val="en-US" w:eastAsia="zh-CN"/>
        </w:rPr>
      </w:pPr>
    </w:p>
    <w:p w14:paraId="6B57CCE8">
      <w:pPr>
        <w:bidi w:val="0"/>
        <w:rPr>
          <w:rFonts w:hint="default"/>
          <w:color w:val="auto"/>
          <w:lang w:val="en-US" w:eastAsia="zh-CN"/>
        </w:rPr>
      </w:pPr>
    </w:p>
    <w:p w14:paraId="47C2E5B8">
      <w:pPr>
        <w:bidi w:val="0"/>
        <w:rPr>
          <w:rFonts w:hint="default"/>
          <w:color w:val="auto"/>
          <w:lang w:val="en-US" w:eastAsia="zh-CN"/>
        </w:rPr>
      </w:pPr>
    </w:p>
    <w:p w14:paraId="62C4ED1B">
      <w:pPr>
        <w:bidi w:val="0"/>
        <w:rPr>
          <w:rFonts w:hint="default"/>
          <w:color w:val="auto"/>
          <w:lang w:val="en-US" w:eastAsia="zh-CN"/>
        </w:rPr>
      </w:pPr>
    </w:p>
    <w:p w14:paraId="5F6D2A3B">
      <w:pPr>
        <w:bidi w:val="0"/>
        <w:rPr>
          <w:rFonts w:hint="default"/>
          <w:color w:val="auto"/>
          <w:lang w:val="en-US" w:eastAsia="zh-CN"/>
        </w:rPr>
      </w:pPr>
    </w:p>
    <w:p w14:paraId="4C0F72B9">
      <w:pPr>
        <w:bidi w:val="0"/>
        <w:rPr>
          <w:rFonts w:hint="default"/>
          <w:color w:val="auto"/>
          <w:lang w:val="en-US" w:eastAsia="zh-CN"/>
        </w:rPr>
      </w:pPr>
    </w:p>
    <w:p w14:paraId="5898098F">
      <w:pPr>
        <w:bidi w:val="0"/>
        <w:rPr>
          <w:rFonts w:hint="default"/>
          <w:color w:val="auto"/>
          <w:lang w:val="en-US" w:eastAsia="zh-CN"/>
        </w:rPr>
      </w:pPr>
    </w:p>
    <w:p w14:paraId="20F03683">
      <w:pPr>
        <w:bidi w:val="0"/>
        <w:rPr>
          <w:rFonts w:hint="default"/>
          <w:color w:val="auto"/>
          <w:lang w:val="en-US" w:eastAsia="zh-CN"/>
        </w:rPr>
      </w:pPr>
    </w:p>
    <w:p w14:paraId="4B033B86">
      <w:pPr>
        <w:bidi w:val="0"/>
        <w:rPr>
          <w:rFonts w:hint="default"/>
          <w:color w:val="auto"/>
          <w:lang w:val="en-US" w:eastAsia="zh-CN"/>
        </w:rPr>
      </w:pPr>
    </w:p>
    <w:p w14:paraId="1B50D038">
      <w:pPr>
        <w:bidi w:val="0"/>
        <w:rPr>
          <w:rFonts w:hint="default"/>
          <w:color w:val="auto"/>
          <w:lang w:val="en-US" w:eastAsia="zh-CN"/>
        </w:rPr>
      </w:pPr>
    </w:p>
    <w:p w14:paraId="4CFB1F43">
      <w:pPr>
        <w:bidi w:val="0"/>
        <w:rPr>
          <w:rFonts w:hint="default"/>
          <w:color w:val="auto"/>
          <w:lang w:val="en-US" w:eastAsia="zh-CN"/>
        </w:rPr>
      </w:pPr>
    </w:p>
    <w:p w14:paraId="4591F0E5">
      <w:pPr>
        <w:bidi w:val="0"/>
        <w:rPr>
          <w:rFonts w:hint="default"/>
          <w:color w:val="auto"/>
          <w:lang w:val="en-US" w:eastAsia="zh-CN"/>
        </w:rPr>
      </w:pPr>
    </w:p>
    <w:p w14:paraId="7330F8A2">
      <w:pPr>
        <w:bidi w:val="0"/>
        <w:rPr>
          <w:rFonts w:hint="default"/>
          <w:color w:val="auto"/>
          <w:lang w:val="en-US" w:eastAsia="zh-CN"/>
        </w:rPr>
      </w:pPr>
    </w:p>
    <w:p w14:paraId="3742A0C8">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ascii="Times New Roman" w:hAnsi="Times New Roman" w:eastAsia="方正小标宋简体" w:cs="Times New Roman"/>
          <w:color w:val="auto"/>
          <w:sz w:val="32"/>
          <w:szCs w:val="32"/>
          <w:lang w:val="en-US" w:eastAsia="zh-CN"/>
        </w:rPr>
      </w:pPr>
      <w:r>
        <w:rPr>
          <w:rFonts w:hint="eastAsia"/>
          <w:color w:val="auto"/>
          <w:lang w:val="en-US" w:eastAsia="zh-CN"/>
        </w:rPr>
        <w:tab/>
      </w:r>
      <w:r>
        <w:rPr>
          <w:rFonts w:hint="eastAsia" w:ascii="Times New Roman" w:hAnsi="Times New Roman" w:eastAsia="方正小标宋简体" w:cs="Times New Roman"/>
          <w:color w:val="auto"/>
          <w:sz w:val="32"/>
          <w:szCs w:val="32"/>
          <w:lang w:val="en-US" w:eastAsia="zh-CN"/>
        </w:rPr>
        <w:tab/>
      </w:r>
    </w:p>
    <w:p w14:paraId="338421F1">
      <w:pPr>
        <w:jc w:val="center"/>
        <w:rPr>
          <w:rFonts w:hint="default" w:ascii="Times New Roman" w:hAnsi="Times New Roman" w:eastAsia="方正小标宋简体" w:cs="Times New Roman"/>
          <w:color w:val="auto"/>
          <w:sz w:val="32"/>
          <w:szCs w:val="32"/>
        </w:rPr>
      </w:pPr>
      <w:r>
        <w:rPr>
          <w:rFonts w:hint="eastAsia" w:ascii="Times New Roman" w:hAnsi="Times New Roman" w:eastAsia="方正小标宋简体" w:cs="Times New Roman"/>
          <w:color w:val="auto"/>
          <w:sz w:val="32"/>
          <w:szCs w:val="32"/>
          <w:lang w:val="en-US" w:eastAsia="zh-CN"/>
        </w:rPr>
        <w:br w:type="page"/>
      </w:r>
      <w:r>
        <w:rPr>
          <w:rFonts w:hint="eastAsia" w:eastAsia="方正小标宋简体" w:cs="Times New Roman"/>
          <w:color w:val="auto"/>
          <w:sz w:val="32"/>
          <w:szCs w:val="32"/>
          <w:lang w:val="en-US" w:eastAsia="zh-CN"/>
        </w:rPr>
        <w:t>头部防护安全帽</w:t>
      </w:r>
      <w:r>
        <w:rPr>
          <w:rFonts w:hint="default" w:ascii="Times New Roman" w:hAnsi="Times New Roman" w:eastAsia="方正小标宋简体" w:cs="Times New Roman"/>
          <w:color w:val="auto"/>
          <w:sz w:val="32"/>
          <w:szCs w:val="32"/>
        </w:rPr>
        <w:t>产品质量监督抽查实施细则</w:t>
      </w:r>
    </w:p>
    <w:p w14:paraId="5D39805E">
      <w:pPr>
        <w:snapToGrid w:val="0"/>
        <w:spacing w:line="440" w:lineRule="exact"/>
        <w:ind w:firstLine="359" w:firstLineChars="171"/>
        <w:rPr>
          <w:color w:val="auto"/>
          <w:szCs w:val="21"/>
        </w:rPr>
      </w:pPr>
    </w:p>
    <w:p w14:paraId="4783FA45">
      <w:pPr>
        <w:snapToGrid w:val="0"/>
        <w:spacing w:line="440" w:lineRule="exact"/>
        <w:rPr>
          <w:rFonts w:eastAsia="黑体"/>
          <w:color w:val="auto"/>
          <w:szCs w:val="21"/>
        </w:rPr>
      </w:pPr>
      <w:r>
        <w:rPr>
          <w:rFonts w:eastAsia="黑体"/>
          <w:color w:val="auto"/>
          <w:szCs w:val="21"/>
        </w:rPr>
        <w:t>1 抽样方法</w:t>
      </w:r>
    </w:p>
    <w:p w14:paraId="440DFDE8">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0F0EC89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12AA0100">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6个</w:t>
      </w:r>
      <w:r>
        <w:rPr>
          <w:color w:val="auto"/>
          <w:szCs w:val="21"/>
        </w:rPr>
        <w:t>，其中</w:t>
      </w:r>
      <w:r>
        <w:rPr>
          <w:rFonts w:hint="eastAsia"/>
          <w:color w:val="auto"/>
          <w:szCs w:val="21"/>
          <w:lang w:val="en-US" w:eastAsia="zh-CN"/>
        </w:rPr>
        <w:t>3个</w:t>
      </w:r>
      <w:r>
        <w:rPr>
          <w:color w:val="auto"/>
          <w:szCs w:val="21"/>
        </w:rPr>
        <w:t>作为检验样品，</w:t>
      </w:r>
      <w:r>
        <w:rPr>
          <w:rFonts w:hint="eastAsia"/>
          <w:color w:val="auto"/>
          <w:szCs w:val="21"/>
          <w:lang w:val="en-US" w:eastAsia="zh-CN"/>
        </w:rPr>
        <w:t>3个</w:t>
      </w:r>
      <w:r>
        <w:rPr>
          <w:color w:val="auto"/>
          <w:szCs w:val="21"/>
        </w:rPr>
        <w:t>作为备用样品。</w:t>
      </w:r>
    </w:p>
    <w:p w14:paraId="7A13D668">
      <w:pPr>
        <w:snapToGrid w:val="0"/>
        <w:spacing w:line="440" w:lineRule="exact"/>
        <w:ind w:firstLine="359" w:firstLineChars="171"/>
        <w:rPr>
          <w:color w:val="auto"/>
          <w:szCs w:val="21"/>
        </w:rPr>
      </w:pPr>
    </w:p>
    <w:p w14:paraId="761F69D6">
      <w:pPr>
        <w:snapToGrid w:val="0"/>
        <w:spacing w:line="440" w:lineRule="exact"/>
        <w:rPr>
          <w:rFonts w:eastAsia="黑体"/>
          <w:color w:val="auto"/>
          <w:szCs w:val="21"/>
        </w:rPr>
      </w:pPr>
      <w:r>
        <w:rPr>
          <w:rFonts w:eastAsia="黑体"/>
          <w:color w:val="auto"/>
          <w:szCs w:val="21"/>
        </w:rPr>
        <w:t>2 检验依据</w:t>
      </w:r>
    </w:p>
    <w:p w14:paraId="55330D2A">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4917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5FCAE70A">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7BC6D123">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02504F21">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0417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8089419">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23A8CF0E">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佩戴高度</w:t>
            </w:r>
          </w:p>
        </w:tc>
        <w:tc>
          <w:tcPr>
            <w:tcW w:w="3945" w:type="dxa"/>
            <w:shd w:val="clear" w:color="auto" w:fill="auto"/>
            <w:vAlign w:val="bottom"/>
          </w:tcPr>
          <w:p w14:paraId="7FAE6CD0">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GB2811-2019</w:t>
            </w:r>
          </w:p>
        </w:tc>
      </w:tr>
      <w:tr w14:paraId="65F5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BC29B5A">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5602468B">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垂直间距</w:t>
            </w:r>
          </w:p>
        </w:tc>
        <w:tc>
          <w:tcPr>
            <w:tcW w:w="3945" w:type="dxa"/>
            <w:shd w:val="clear" w:color="auto" w:fill="auto"/>
            <w:vAlign w:val="bottom"/>
          </w:tcPr>
          <w:p w14:paraId="651BB04B">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GB2811-2019</w:t>
            </w:r>
          </w:p>
        </w:tc>
      </w:tr>
      <w:tr w14:paraId="56C8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36638C2">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7B284429">
            <w:pPr>
              <w:snapToGrid w:val="0"/>
              <w:spacing w:line="300" w:lineRule="exact"/>
              <w:jc w:val="center"/>
              <w:rPr>
                <w:rFonts w:hint="eastAsia" w:ascii="Times New Roman" w:hAnsi="Times New Roman" w:eastAsia="宋体" w:cs="Times New Roman"/>
                <w:color w:val="auto"/>
                <w:szCs w:val="21"/>
                <w:lang w:val="en-US" w:eastAsia="zh-CN"/>
              </w:rPr>
            </w:pPr>
            <w:r>
              <w:rPr>
                <w:rFonts w:hint="eastAsia"/>
                <w:color w:val="auto"/>
              </w:rPr>
              <w:t>下颏带强</w:t>
            </w:r>
            <w:r>
              <w:rPr>
                <w:rFonts w:hint="eastAsia"/>
                <w:color w:val="auto"/>
                <w:lang w:val="en-US" w:eastAsia="zh-CN"/>
              </w:rPr>
              <w:t>度</w:t>
            </w:r>
          </w:p>
        </w:tc>
        <w:tc>
          <w:tcPr>
            <w:tcW w:w="3945" w:type="dxa"/>
            <w:shd w:val="clear" w:color="auto" w:fill="auto"/>
            <w:vAlign w:val="bottom"/>
          </w:tcPr>
          <w:p w14:paraId="5BF9E43E">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GB2811-2019</w:t>
            </w:r>
          </w:p>
        </w:tc>
      </w:tr>
      <w:tr w14:paraId="280A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57BD9D4">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0D7F51FA">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冲击吸收性能（高温、低温、浸水）</w:t>
            </w:r>
          </w:p>
        </w:tc>
        <w:tc>
          <w:tcPr>
            <w:tcW w:w="3945" w:type="dxa"/>
            <w:shd w:val="clear" w:color="auto" w:fill="auto"/>
            <w:vAlign w:val="bottom"/>
          </w:tcPr>
          <w:p w14:paraId="1FF6D75F">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GB2811-2019</w:t>
            </w:r>
          </w:p>
        </w:tc>
      </w:tr>
      <w:tr w14:paraId="09D8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72FCEFE">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bottom"/>
          </w:tcPr>
          <w:p w14:paraId="6D2904E3">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耐穿刺性能（高温、低温、浸水）</w:t>
            </w:r>
          </w:p>
        </w:tc>
        <w:tc>
          <w:tcPr>
            <w:tcW w:w="3945" w:type="dxa"/>
            <w:shd w:val="clear" w:color="auto" w:fill="auto"/>
            <w:vAlign w:val="bottom"/>
          </w:tcPr>
          <w:p w14:paraId="0CBDE77E">
            <w:pPr>
              <w:snapToGrid w:val="0"/>
              <w:spacing w:line="30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GB2811-2019</w:t>
            </w:r>
          </w:p>
        </w:tc>
      </w:tr>
    </w:tbl>
    <w:p w14:paraId="006CD096">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5FD082F5">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19161DE4">
      <w:pPr>
        <w:snapToGrid w:val="0"/>
        <w:spacing w:line="440" w:lineRule="exact"/>
        <w:ind w:firstLine="359" w:firstLineChars="171"/>
        <w:rPr>
          <w:color w:val="auto"/>
          <w:szCs w:val="21"/>
        </w:rPr>
      </w:pPr>
    </w:p>
    <w:p w14:paraId="431F9EF3">
      <w:pPr>
        <w:spacing w:line="440" w:lineRule="exact"/>
        <w:rPr>
          <w:rFonts w:eastAsia="黑体"/>
          <w:color w:val="auto"/>
          <w:szCs w:val="21"/>
        </w:rPr>
      </w:pPr>
      <w:r>
        <w:rPr>
          <w:rFonts w:eastAsia="黑体"/>
          <w:color w:val="auto"/>
          <w:szCs w:val="21"/>
        </w:rPr>
        <w:t>3 判定规则</w:t>
      </w:r>
    </w:p>
    <w:p w14:paraId="06A3FFBF">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43A2EE6D">
      <w:pPr>
        <w:snapToGrid w:val="0"/>
        <w:spacing w:line="440" w:lineRule="exact"/>
        <w:ind w:firstLine="420" w:firstLineChars="200"/>
        <w:rPr>
          <w:rFonts w:hint="default" w:cs="Times New Roman"/>
          <w:color w:val="auto"/>
          <w:szCs w:val="21"/>
          <w:lang w:val="en-US" w:eastAsia="zh-CN"/>
        </w:rPr>
      </w:pPr>
      <w:r>
        <w:rPr>
          <w:rFonts w:hint="eastAsia" w:cs="Times New Roman"/>
          <w:color w:val="auto"/>
          <w:szCs w:val="21"/>
          <w:lang w:val="en-US" w:eastAsia="zh-CN"/>
        </w:rPr>
        <w:t>GB2811-2019</w:t>
      </w:r>
      <w:r>
        <w:rPr>
          <w:rFonts w:hint="eastAsia" w:cs="Times New Roman"/>
          <w:color w:val="auto"/>
          <w:szCs w:val="21"/>
          <w:lang w:val="en-US" w:eastAsia="zh-CN"/>
        </w:rPr>
        <w:tab/>
      </w:r>
      <w:r>
        <w:rPr>
          <w:rFonts w:hint="eastAsia" w:cs="Times New Roman"/>
          <w:color w:val="auto"/>
          <w:szCs w:val="21"/>
          <w:lang w:val="en-US" w:eastAsia="zh-CN"/>
        </w:rPr>
        <w:t xml:space="preserve"> 头部防护安全帽</w:t>
      </w:r>
    </w:p>
    <w:p w14:paraId="55AA9B56">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565739CB">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2180B45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446D01C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44E058E8">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09B142F2">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79A94496">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1F3161AB">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A724304">
      <w:pPr>
        <w:bidi w:val="0"/>
        <w:rPr>
          <w:rFonts w:hint="default" w:ascii="Times New Roman" w:hAnsi="Times New Roman" w:eastAsia="宋体" w:cs="Times New Roman"/>
          <w:color w:val="auto"/>
          <w:kern w:val="2"/>
          <w:sz w:val="21"/>
          <w:szCs w:val="24"/>
          <w:lang w:val="en-US" w:eastAsia="zh-CN" w:bidi="ar-SA"/>
        </w:rPr>
      </w:pPr>
    </w:p>
    <w:p w14:paraId="36632919">
      <w:pPr>
        <w:tabs>
          <w:tab w:val="left" w:pos="958"/>
        </w:tabs>
        <w:bidi w:val="0"/>
        <w:jc w:val="left"/>
        <w:rPr>
          <w:rFonts w:hint="default"/>
          <w:color w:val="auto"/>
          <w:lang w:val="en-US" w:eastAsia="zh-CN"/>
        </w:rPr>
      </w:pPr>
    </w:p>
    <w:p w14:paraId="78497223">
      <w:pPr>
        <w:tabs>
          <w:tab w:val="left" w:pos="2188"/>
        </w:tabs>
        <w:bidi w:val="0"/>
        <w:jc w:val="left"/>
        <w:rPr>
          <w:rFonts w:hint="default" w:ascii="Times New Roman" w:hAnsi="Times New Roman" w:eastAsia="宋体" w:cs="Times New Roman"/>
          <w:color w:val="auto"/>
          <w:kern w:val="2"/>
          <w:sz w:val="21"/>
          <w:szCs w:val="24"/>
          <w:lang w:val="en-US" w:eastAsia="zh-CN" w:bidi="ar-SA"/>
        </w:rPr>
      </w:pPr>
    </w:p>
    <w:p w14:paraId="286CB794">
      <w:pPr>
        <w:bidi w:val="0"/>
        <w:jc w:val="center"/>
        <w:rPr>
          <w:rFonts w:hint="default"/>
          <w:color w:val="auto"/>
          <w:lang w:val="en-US" w:eastAsia="zh-CN"/>
        </w:rPr>
      </w:pPr>
    </w:p>
    <w:p w14:paraId="00250F3D">
      <w:pPr>
        <w:tabs>
          <w:tab w:val="left" w:pos="2278"/>
        </w:tabs>
        <w:bidi w:val="0"/>
        <w:jc w:val="left"/>
        <w:rPr>
          <w:rFonts w:hint="default"/>
          <w:color w:val="auto"/>
          <w:lang w:val="en-US" w:eastAsia="zh-CN"/>
        </w:rPr>
      </w:pPr>
    </w:p>
    <w:p w14:paraId="7DE0F4A4">
      <w:pPr>
        <w:bidi w:val="0"/>
        <w:rPr>
          <w:rFonts w:hint="default" w:ascii="Times New Roman" w:hAnsi="Times New Roman" w:eastAsia="宋体" w:cs="Times New Roman"/>
          <w:color w:val="auto"/>
          <w:kern w:val="2"/>
          <w:sz w:val="21"/>
          <w:szCs w:val="24"/>
          <w:lang w:val="en-US" w:eastAsia="zh-CN" w:bidi="ar-SA"/>
        </w:rPr>
      </w:pPr>
    </w:p>
    <w:p w14:paraId="4C5E8649">
      <w:pPr>
        <w:bidi w:val="0"/>
        <w:rPr>
          <w:rFonts w:hint="default"/>
          <w:color w:val="auto"/>
          <w:lang w:val="en-US" w:eastAsia="zh-CN"/>
        </w:rPr>
      </w:pPr>
    </w:p>
    <w:p w14:paraId="15C8C76E">
      <w:pPr>
        <w:bidi w:val="0"/>
        <w:rPr>
          <w:rFonts w:hint="default"/>
          <w:color w:val="auto"/>
          <w:lang w:val="en-US" w:eastAsia="zh-CN"/>
        </w:rPr>
      </w:pPr>
    </w:p>
    <w:p w14:paraId="672B571D">
      <w:pPr>
        <w:bidi w:val="0"/>
        <w:rPr>
          <w:rFonts w:hint="default"/>
          <w:color w:val="auto"/>
          <w:lang w:val="en-US" w:eastAsia="zh-CN"/>
        </w:rPr>
      </w:pPr>
    </w:p>
    <w:p w14:paraId="675B3F02">
      <w:pPr>
        <w:bidi w:val="0"/>
        <w:rPr>
          <w:rFonts w:hint="default"/>
          <w:color w:val="auto"/>
          <w:lang w:val="en-US" w:eastAsia="zh-CN"/>
        </w:rPr>
      </w:pPr>
    </w:p>
    <w:p w14:paraId="0AF918E2">
      <w:pPr>
        <w:bidi w:val="0"/>
        <w:rPr>
          <w:rFonts w:hint="default"/>
          <w:color w:val="auto"/>
          <w:lang w:val="en-US" w:eastAsia="zh-CN"/>
        </w:rPr>
      </w:pPr>
    </w:p>
    <w:p w14:paraId="18ED4AEC">
      <w:pPr>
        <w:bidi w:val="0"/>
        <w:rPr>
          <w:rFonts w:hint="default"/>
          <w:color w:val="auto"/>
          <w:lang w:val="en-US" w:eastAsia="zh-CN"/>
        </w:rPr>
      </w:pPr>
    </w:p>
    <w:p w14:paraId="4468F649">
      <w:pPr>
        <w:bidi w:val="0"/>
        <w:rPr>
          <w:rFonts w:hint="default"/>
          <w:color w:val="auto"/>
          <w:lang w:val="en-US" w:eastAsia="zh-CN"/>
        </w:rPr>
      </w:pPr>
    </w:p>
    <w:p w14:paraId="3A1BA18D">
      <w:pPr>
        <w:bidi w:val="0"/>
        <w:rPr>
          <w:rFonts w:hint="default"/>
          <w:color w:val="auto"/>
          <w:lang w:val="en-US" w:eastAsia="zh-CN"/>
        </w:rPr>
      </w:pPr>
    </w:p>
    <w:p w14:paraId="7F6B636F">
      <w:pPr>
        <w:bidi w:val="0"/>
        <w:rPr>
          <w:rFonts w:hint="default"/>
          <w:color w:val="auto"/>
          <w:lang w:val="en-US" w:eastAsia="zh-CN"/>
        </w:rPr>
      </w:pPr>
    </w:p>
    <w:p w14:paraId="2981D2CA">
      <w:pPr>
        <w:bidi w:val="0"/>
        <w:rPr>
          <w:rFonts w:hint="default"/>
          <w:color w:val="auto"/>
          <w:lang w:val="en-US" w:eastAsia="zh-CN"/>
        </w:rPr>
      </w:pPr>
    </w:p>
    <w:p w14:paraId="2975F715">
      <w:pPr>
        <w:bidi w:val="0"/>
        <w:rPr>
          <w:rFonts w:hint="default"/>
          <w:color w:val="auto"/>
          <w:lang w:val="en-US" w:eastAsia="zh-CN"/>
        </w:rPr>
      </w:pPr>
    </w:p>
    <w:p w14:paraId="013E80B5">
      <w:pPr>
        <w:bidi w:val="0"/>
        <w:rPr>
          <w:rFonts w:hint="default"/>
          <w:color w:val="auto"/>
          <w:lang w:val="en-US" w:eastAsia="zh-CN"/>
        </w:rPr>
      </w:pPr>
    </w:p>
    <w:p w14:paraId="48D0380F">
      <w:pPr>
        <w:bidi w:val="0"/>
        <w:rPr>
          <w:rFonts w:hint="default"/>
          <w:color w:val="auto"/>
          <w:lang w:val="en-US" w:eastAsia="zh-CN"/>
        </w:rPr>
      </w:pPr>
    </w:p>
    <w:p w14:paraId="0C483338">
      <w:pPr>
        <w:bidi w:val="0"/>
        <w:rPr>
          <w:rFonts w:hint="default"/>
          <w:color w:val="auto"/>
          <w:lang w:val="en-US" w:eastAsia="zh-CN"/>
        </w:rPr>
      </w:pPr>
    </w:p>
    <w:p w14:paraId="396921D4">
      <w:pPr>
        <w:bidi w:val="0"/>
        <w:rPr>
          <w:rFonts w:hint="default"/>
          <w:color w:val="auto"/>
          <w:lang w:val="en-US" w:eastAsia="zh-CN"/>
        </w:rPr>
      </w:pPr>
    </w:p>
    <w:p w14:paraId="21B9B97B">
      <w:pPr>
        <w:bidi w:val="0"/>
        <w:rPr>
          <w:rFonts w:hint="default"/>
          <w:color w:val="auto"/>
          <w:lang w:val="en-US" w:eastAsia="zh-CN"/>
        </w:rPr>
      </w:pPr>
    </w:p>
    <w:p w14:paraId="4875105E">
      <w:pPr>
        <w:bidi w:val="0"/>
        <w:rPr>
          <w:rFonts w:hint="default"/>
          <w:color w:val="auto"/>
          <w:lang w:val="en-US" w:eastAsia="zh-CN"/>
        </w:rPr>
      </w:pPr>
    </w:p>
    <w:p w14:paraId="4888B3F1">
      <w:pPr>
        <w:bidi w:val="0"/>
        <w:rPr>
          <w:rFonts w:hint="default"/>
          <w:color w:val="auto"/>
          <w:lang w:val="en-US" w:eastAsia="zh-CN"/>
        </w:rPr>
      </w:pPr>
    </w:p>
    <w:p w14:paraId="786F2F28">
      <w:pPr>
        <w:bidi w:val="0"/>
        <w:rPr>
          <w:rFonts w:hint="default"/>
          <w:color w:val="auto"/>
          <w:lang w:val="en-US" w:eastAsia="zh-CN"/>
        </w:rPr>
      </w:pPr>
    </w:p>
    <w:p w14:paraId="6386F441">
      <w:pPr>
        <w:bidi w:val="0"/>
        <w:rPr>
          <w:rFonts w:hint="default"/>
          <w:color w:val="auto"/>
          <w:lang w:val="en-US" w:eastAsia="zh-CN"/>
        </w:rPr>
      </w:pPr>
    </w:p>
    <w:p w14:paraId="65FAFEA2">
      <w:pPr>
        <w:bidi w:val="0"/>
        <w:rPr>
          <w:rFonts w:hint="default"/>
          <w:color w:val="auto"/>
          <w:lang w:val="en-US" w:eastAsia="zh-CN"/>
        </w:rPr>
      </w:pPr>
    </w:p>
    <w:p w14:paraId="21E03107">
      <w:pPr>
        <w:bidi w:val="0"/>
        <w:rPr>
          <w:rFonts w:hint="default"/>
          <w:color w:val="auto"/>
          <w:lang w:val="en-US" w:eastAsia="zh-CN"/>
        </w:rPr>
      </w:pPr>
    </w:p>
    <w:p w14:paraId="69A4141C">
      <w:pPr>
        <w:bidi w:val="0"/>
        <w:rPr>
          <w:rFonts w:hint="default"/>
          <w:color w:val="auto"/>
          <w:lang w:val="en-US" w:eastAsia="zh-CN"/>
        </w:rPr>
      </w:pPr>
    </w:p>
    <w:p w14:paraId="74A5A952">
      <w:pPr>
        <w:bidi w:val="0"/>
        <w:rPr>
          <w:rFonts w:hint="default"/>
          <w:color w:val="auto"/>
          <w:lang w:val="en-US" w:eastAsia="zh-CN"/>
        </w:rPr>
      </w:pPr>
    </w:p>
    <w:p w14:paraId="5D380E16">
      <w:pPr>
        <w:bidi w:val="0"/>
        <w:rPr>
          <w:rFonts w:hint="default"/>
          <w:color w:val="auto"/>
          <w:lang w:val="en-US" w:eastAsia="zh-CN"/>
        </w:rPr>
      </w:pPr>
    </w:p>
    <w:p w14:paraId="7780D26A">
      <w:pPr>
        <w:bidi w:val="0"/>
        <w:rPr>
          <w:rFonts w:hint="default"/>
          <w:color w:val="auto"/>
          <w:lang w:val="en-US" w:eastAsia="zh-CN"/>
        </w:rPr>
      </w:pPr>
    </w:p>
    <w:p w14:paraId="66A5A5B1">
      <w:pPr>
        <w:bidi w:val="0"/>
        <w:rPr>
          <w:rFonts w:hint="default"/>
          <w:color w:val="auto"/>
          <w:lang w:val="en-US" w:eastAsia="zh-CN"/>
        </w:rPr>
      </w:pPr>
    </w:p>
    <w:p w14:paraId="1D16B535">
      <w:pPr>
        <w:bidi w:val="0"/>
        <w:rPr>
          <w:rFonts w:hint="default"/>
          <w:color w:val="auto"/>
          <w:lang w:val="en-US" w:eastAsia="zh-CN"/>
        </w:rPr>
      </w:pPr>
    </w:p>
    <w:p w14:paraId="4D7D0439">
      <w:pPr>
        <w:bidi w:val="0"/>
        <w:rPr>
          <w:rFonts w:hint="default"/>
          <w:color w:val="auto"/>
          <w:lang w:val="en-US" w:eastAsia="zh-CN"/>
        </w:rPr>
      </w:pPr>
    </w:p>
    <w:p w14:paraId="73CAA0D8">
      <w:pPr>
        <w:jc w:val="center"/>
        <w:rPr>
          <w:rFonts w:hint="default" w:ascii="Times New Roman" w:hAnsi="Times New Roman" w:eastAsia="方正小标宋简体" w:cs="Times New Roman"/>
          <w:color w:val="auto"/>
          <w:sz w:val="32"/>
          <w:szCs w:val="32"/>
        </w:rPr>
      </w:pPr>
      <w:r>
        <w:rPr>
          <w:rFonts w:hint="eastAsia"/>
          <w:color w:val="auto"/>
          <w:lang w:val="en-US" w:eastAsia="zh-CN"/>
        </w:rPr>
        <w:br w:type="page"/>
      </w:r>
      <w:r>
        <w:rPr>
          <w:rFonts w:hint="eastAsia" w:eastAsia="方正小标宋简体" w:cs="Times New Roman"/>
          <w:color w:val="auto"/>
          <w:sz w:val="32"/>
          <w:szCs w:val="32"/>
          <w:lang w:val="en-US" w:eastAsia="zh-CN"/>
        </w:rPr>
        <w:t>坠落防护安全带</w:t>
      </w:r>
      <w:r>
        <w:rPr>
          <w:rFonts w:hint="default" w:ascii="Times New Roman" w:hAnsi="Times New Roman" w:eastAsia="方正小标宋简体" w:cs="Times New Roman"/>
          <w:color w:val="auto"/>
          <w:sz w:val="32"/>
          <w:szCs w:val="32"/>
        </w:rPr>
        <w:t>产品质量监督抽查实施细则</w:t>
      </w:r>
    </w:p>
    <w:p w14:paraId="1415B3D8">
      <w:pPr>
        <w:snapToGrid w:val="0"/>
        <w:spacing w:line="440" w:lineRule="exact"/>
        <w:ind w:firstLine="359" w:firstLineChars="171"/>
        <w:rPr>
          <w:color w:val="auto"/>
          <w:szCs w:val="21"/>
        </w:rPr>
      </w:pPr>
    </w:p>
    <w:p w14:paraId="2365F743">
      <w:pPr>
        <w:snapToGrid w:val="0"/>
        <w:spacing w:line="440" w:lineRule="exact"/>
        <w:rPr>
          <w:rFonts w:eastAsia="黑体"/>
          <w:color w:val="auto"/>
          <w:szCs w:val="21"/>
        </w:rPr>
      </w:pPr>
      <w:r>
        <w:rPr>
          <w:rFonts w:eastAsia="黑体"/>
          <w:color w:val="auto"/>
          <w:szCs w:val="21"/>
        </w:rPr>
        <w:t>1 抽样方法</w:t>
      </w:r>
    </w:p>
    <w:p w14:paraId="58A6477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3C0FD65D">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6FB294AA">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2套</w:t>
      </w:r>
      <w:r>
        <w:rPr>
          <w:color w:val="auto"/>
          <w:szCs w:val="21"/>
        </w:rPr>
        <w:t>，其中</w:t>
      </w:r>
      <w:r>
        <w:rPr>
          <w:rFonts w:hint="eastAsia"/>
          <w:color w:val="auto"/>
          <w:szCs w:val="21"/>
          <w:lang w:val="en-US" w:eastAsia="zh-CN"/>
        </w:rPr>
        <w:t>1套</w:t>
      </w:r>
      <w:r>
        <w:rPr>
          <w:color w:val="auto"/>
          <w:szCs w:val="21"/>
        </w:rPr>
        <w:t>作为检验样品，</w:t>
      </w:r>
      <w:r>
        <w:rPr>
          <w:rFonts w:hint="eastAsia"/>
          <w:color w:val="auto"/>
          <w:szCs w:val="21"/>
          <w:lang w:val="en-US" w:eastAsia="zh-CN"/>
        </w:rPr>
        <w:t>1套</w:t>
      </w:r>
      <w:r>
        <w:rPr>
          <w:color w:val="auto"/>
          <w:szCs w:val="21"/>
        </w:rPr>
        <w:t>作为备用样品。</w:t>
      </w:r>
    </w:p>
    <w:p w14:paraId="488908A0">
      <w:pPr>
        <w:snapToGrid w:val="0"/>
        <w:spacing w:line="440" w:lineRule="exact"/>
        <w:ind w:firstLine="359" w:firstLineChars="171"/>
        <w:rPr>
          <w:color w:val="auto"/>
          <w:szCs w:val="21"/>
        </w:rPr>
      </w:pPr>
    </w:p>
    <w:p w14:paraId="7161AAF3">
      <w:pPr>
        <w:snapToGrid w:val="0"/>
        <w:spacing w:line="440" w:lineRule="exact"/>
        <w:rPr>
          <w:rFonts w:eastAsia="黑体"/>
          <w:color w:val="auto"/>
          <w:szCs w:val="21"/>
        </w:rPr>
      </w:pPr>
      <w:r>
        <w:rPr>
          <w:rFonts w:eastAsia="黑体"/>
          <w:color w:val="auto"/>
          <w:szCs w:val="21"/>
        </w:rPr>
        <w:t>2 检验依据</w:t>
      </w:r>
    </w:p>
    <w:p w14:paraId="73A2BBE0">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6277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03308B46">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1B42B2F1">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729DEA13">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0713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3ED68FA">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04ABCEDC">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区域限制用安全带性能要求</w:t>
            </w:r>
          </w:p>
        </w:tc>
        <w:tc>
          <w:tcPr>
            <w:tcW w:w="3945" w:type="dxa"/>
            <w:shd w:val="clear" w:color="auto" w:fill="auto"/>
            <w:vAlign w:val="bottom"/>
          </w:tcPr>
          <w:p w14:paraId="2A57F936">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GB6095-2021</w:t>
            </w:r>
          </w:p>
        </w:tc>
      </w:tr>
      <w:tr w14:paraId="3128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1DB1F4D">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72A937CC">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围杆作业用安全带性能要求</w:t>
            </w:r>
          </w:p>
        </w:tc>
        <w:tc>
          <w:tcPr>
            <w:tcW w:w="3945" w:type="dxa"/>
            <w:shd w:val="clear" w:color="auto" w:fill="auto"/>
            <w:vAlign w:val="bottom"/>
          </w:tcPr>
          <w:p w14:paraId="4167911B">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GB6095-2021</w:t>
            </w:r>
          </w:p>
        </w:tc>
      </w:tr>
      <w:tr w14:paraId="1816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EC546AA">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5A2117C9">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坠落悬挂用安全带性能要求</w:t>
            </w:r>
          </w:p>
        </w:tc>
        <w:tc>
          <w:tcPr>
            <w:tcW w:w="3945" w:type="dxa"/>
            <w:shd w:val="clear" w:color="auto" w:fill="auto"/>
            <w:vAlign w:val="bottom"/>
          </w:tcPr>
          <w:p w14:paraId="597B1532">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GB6095-2021</w:t>
            </w:r>
          </w:p>
        </w:tc>
      </w:tr>
      <w:tr w14:paraId="7B4F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DC15A3A">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629A2236">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安全带金属零部件耐腐蚀性能</w:t>
            </w:r>
          </w:p>
        </w:tc>
        <w:tc>
          <w:tcPr>
            <w:tcW w:w="3945" w:type="dxa"/>
            <w:shd w:val="clear" w:color="auto" w:fill="auto"/>
            <w:vAlign w:val="bottom"/>
          </w:tcPr>
          <w:p w14:paraId="520ACCC3">
            <w:pPr>
              <w:snapToGrid w:val="0"/>
              <w:spacing w:line="300" w:lineRule="exact"/>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GB6095-2021</w:t>
            </w:r>
          </w:p>
        </w:tc>
      </w:tr>
      <w:tr w14:paraId="7415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C0E2849">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bottom"/>
          </w:tcPr>
          <w:p w14:paraId="6B6ACD90">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系带静态强度</w:t>
            </w:r>
          </w:p>
        </w:tc>
        <w:tc>
          <w:tcPr>
            <w:tcW w:w="3945" w:type="dxa"/>
            <w:shd w:val="clear" w:color="auto" w:fill="auto"/>
            <w:vAlign w:val="bottom"/>
          </w:tcPr>
          <w:p w14:paraId="569FAEAB">
            <w:pPr>
              <w:snapToGrid w:val="0"/>
              <w:spacing w:line="300" w:lineRule="exact"/>
              <w:jc w:val="center"/>
              <w:rPr>
                <w:rFonts w:hint="eastAsia" w:ascii="Times New Roman" w:hAnsi="Times New Roman" w:eastAsia="宋体" w:cs="Times New Roman"/>
                <w:color w:val="auto"/>
                <w:szCs w:val="21"/>
                <w:lang w:val="en-US" w:eastAsia="zh-CN"/>
              </w:rPr>
            </w:pPr>
            <w:r>
              <w:rPr>
                <w:rFonts w:hint="eastAsia" w:cs="Times New Roman"/>
                <w:color w:val="auto"/>
                <w:szCs w:val="21"/>
                <w:lang w:val="en-US" w:eastAsia="zh-CN"/>
              </w:rPr>
              <w:t>GB6095-2021</w:t>
            </w:r>
          </w:p>
        </w:tc>
      </w:tr>
    </w:tbl>
    <w:p w14:paraId="59A0B95B">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3DD29D07">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3BA14767">
      <w:pPr>
        <w:snapToGrid w:val="0"/>
        <w:spacing w:line="440" w:lineRule="exact"/>
        <w:ind w:firstLine="359" w:firstLineChars="171"/>
        <w:rPr>
          <w:color w:val="auto"/>
          <w:szCs w:val="21"/>
        </w:rPr>
      </w:pPr>
    </w:p>
    <w:p w14:paraId="6562262B">
      <w:pPr>
        <w:spacing w:line="440" w:lineRule="exact"/>
        <w:rPr>
          <w:rFonts w:eastAsia="黑体"/>
          <w:color w:val="auto"/>
          <w:szCs w:val="21"/>
        </w:rPr>
      </w:pPr>
      <w:r>
        <w:rPr>
          <w:rFonts w:eastAsia="黑体"/>
          <w:color w:val="auto"/>
          <w:szCs w:val="21"/>
        </w:rPr>
        <w:t>3 判定规则</w:t>
      </w:r>
    </w:p>
    <w:p w14:paraId="0557B6D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6209F25E">
      <w:pPr>
        <w:snapToGrid w:val="0"/>
        <w:spacing w:line="440" w:lineRule="exact"/>
        <w:ind w:firstLine="420" w:firstLineChars="200"/>
        <w:rPr>
          <w:rFonts w:hint="default" w:cs="Times New Roman"/>
          <w:color w:val="auto"/>
          <w:szCs w:val="21"/>
          <w:lang w:val="en-US" w:eastAsia="zh-CN"/>
        </w:rPr>
      </w:pPr>
      <w:r>
        <w:rPr>
          <w:rFonts w:hint="eastAsia" w:cs="Times New Roman"/>
          <w:color w:val="auto"/>
          <w:szCs w:val="21"/>
          <w:lang w:val="en-US" w:eastAsia="zh-CN"/>
        </w:rPr>
        <w:t>GB6095-2021</w:t>
      </w:r>
      <w:r>
        <w:rPr>
          <w:rFonts w:hint="eastAsia" w:cs="Times New Roman"/>
          <w:color w:val="auto"/>
          <w:szCs w:val="21"/>
          <w:lang w:val="en-US" w:eastAsia="zh-CN"/>
        </w:rPr>
        <w:tab/>
      </w:r>
      <w:r>
        <w:rPr>
          <w:rFonts w:hint="eastAsia" w:cs="Times New Roman"/>
          <w:color w:val="auto"/>
          <w:szCs w:val="21"/>
          <w:lang w:val="en-US" w:eastAsia="zh-CN"/>
        </w:rPr>
        <w:t xml:space="preserve"> 坠落防护安全带</w:t>
      </w:r>
    </w:p>
    <w:p w14:paraId="759BF32C">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12CA36F1">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53F0BE6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54BC60E1">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39FC659C">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29B77FD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4A8844F4">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71468384">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66CB53BF">
      <w:pPr>
        <w:bidi w:val="0"/>
        <w:rPr>
          <w:rFonts w:hint="default" w:ascii="Times New Roman" w:hAnsi="Times New Roman" w:eastAsia="宋体" w:cs="Times New Roman"/>
          <w:color w:val="auto"/>
          <w:kern w:val="2"/>
          <w:sz w:val="21"/>
          <w:szCs w:val="24"/>
          <w:lang w:val="en-US" w:eastAsia="zh-CN" w:bidi="ar-SA"/>
        </w:rPr>
      </w:pPr>
    </w:p>
    <w:p w14:paraId="1C80FD71">
      <w:pPr>
        <w:tabs>
          <w:tab w:val="left" w:pos="958"/>
        </w:tabs>
        <w:bidi w:val="0"/>
        <w:jc w:val="left"/>
        <w:rPr>
          <w:rFonts w:hint="default"/>
          <w:color w:val="auto"/>
          <w:lang w:val="en-US" w:eastAsia="zh-CN"/>
        </w:rPr>
      </w:pPr>
    </w:p>
    <w:p w14:paraId="6219D005">
      <w:pPr>
        <w:tabs>
          <w:tab w:val="left" w:pos="2188"/>
        </w:tabs>
        <w:bidi w:val="0"/>
        <w:jc w:val="left"/>
        <w:rPr>
          <w:rFonts w:hint="default" w:ascii="Times New Roman" w:hAnsi="Times New Roman" w:eastAsia="宋体" w:cs="Times New Roman"/>
          <w:color w:val="auto"/>
          <w:kern w:val="2"/>
          <w:sz w:val="21"/>
          <w:szCs w:val="24"/>
          <w:lang w:val="en-US" w:eastAsia="zh-CN" w:bidi="ar-SA"/>
        </w:rPr>
      </w:pPr>
    </w:p>
    <w:p w14:paraId="1F4D47FE">
      <w:pPr>
        <w:tabs>
          <w:tab w:val="left" w:pos="2698"/>
        </w:tabs>
        <w:bidi w:val="0"/>
        <w:jc w:val="left"/>
        <w:rPr>
          <w:rFonts w:hint="default"/>
          <w:color w:val="auto"/>
          <w:lang w:val="en-US" w:eastAsia="zh-CN"/>
        </w:rPr>
      </w:pPr>
    </w:p>
    <w:p w14:paraId="67342DCA">
      <w:pPr>
        <w:bidi w:val="0"/>
        <w:rPr>
          <w:rFonts w:hint="default" w:ascii="Times New Roman" w:hAnsi="Times New Roman" w:eastAsia="宋体" w:cs="Times New Roman"/>
          <w:color w:val="auto"/>
          <w:kern w:val="2"/>
          <w:sz w:val="21"/>
          <w:szCs w:val="24"/>
          <w:lang w:val="en-US" w:eastAsia="zh-CN" w:bidi="ar-SA"/>
        </w:rPr>
      </w:pPr>
    </w:p>
    <w:p w14:paraId="20672112">
      <w:pPr>
        <w:bidi w:val="0"/>
        <w:rPr>
          <w:rFonts w:hint="default"/>
          <w:color w:val="auto"/>
          <w:lang w:val="en-US" w:eastAsia="zh-CN"/>
        </w:rPr>
      </w:pPr>
    </w:p>
    <w:p w14:paraId="223965D1">
      <w:pPr>
        <w:bidi w:val="0"/>
        <w:rPr>
          <w:rFonts w:hint="default"/>
          <w:color w:val="auto"/>
          <w:lang w:val="en-US" w:eastAsia="zh-CN"/>
        </w:rPr>
      </w:pPr>
    </w:p>
    <w:p w14:paraId="55836320">
      <w:pPr>
        <w:bidi w:val="0"/>
        <w:rPr>
          <w:rFonts w:hint="default"/>
          <w:color w:val="auto"/>
          <w:lang w:val="en-US" w:eastAsia="zh-CN"/>
        </w:rPr>
      </w:pPr>
    </w:p>
    <w:p w14:paraId="6D444055">
      <w:pPr>
        <w:bidi w:val="0"/>
        <w:rPr>
          <w:rFonts w:hint="default"/>
          <w:color w:val="auto"/>
          <w:lang w:val="en-US" w:eastAsia="zh-CN"/>
        </w:rPr>
      </w:pPr>
    </w:p>
    <w:p w14:paraId="3FAA85AE">
      <w:pPr>
        <w:bidi w:val="0"/>
        <w:rPr>
          <w:rFonts w:hint="default"/>
          <w:color w:val="auto"/>
          <w:lang w:val="en-US" w:eastAsia="zh-CN"/>
        </w:rPr>
      </w:pPr>
    </w:p>
    <w:p w14:paraId="326E1E81">
      <w:pPr>
        <w:bidi w:val="0"/>
        <w:rPr>
          <w:rFonts w:hint="default"/>
          <w:color w:val="auto"/>
          <w:lang w:val="en-US" w:eastAsia="zh-CN"/>
        </w:rPr>
      </w:pPr>
    </w:p>
    <w:p w14:paraId="359A7EEC">
      <w:pPr>
        <w:bidi w:val="0"/>
        <w:rPr>
          <w:rFonts w:hint="default"/>
          <w:color w:val="auto"/>
          <w:lang w:val="en-US" w:eastAsia="zh-CN"/>
        </w:rPr>
      </w:pPr>
    </w:p>
    <w:p w14:paraId="41655789">
      <w:pPr>
        <w:bidi w:val="0"/>
        <w:rPr>
          <w:rFonts w:hint="default"/>
          <w:color w:val="auto"/>
          <w:lang w:val="en-US" w:eastAsia="zh-CN"/>
        </w:rPr>
      </w:pPr>
    </w:p>
    <w:p w14:paraId="6B6E4AA4">
      <w:pPr>
        <w:bidi w:val="0"/>
        <w:rPr>
          <w:rFonts w:hint="default"/>
          <w:color w:val="auto"/>
          <w:lang w:val="en-US" w:eastAsia="zh-CN"/>
        </w:rPr>
      </w:pPr>
    </w:p>
    <w:p w14:paraId="5ED44853">
      <w:pPr>
        <w:bidi w:val="0"/>
        <w:rPr>
          <w:rFonts w:hint="default"/>
          <w:color w:val="auto"/>
          <w:lang w:val="en-US" w:eastAsia="zh-CN"/>
        </w:rPr>
      </w:pPr>
    </w:p>
    <w:p w14:paraId="3212DF21">
      <w:pPr>
        <w:bidi w:val="0"/>
        <w:rPr>
          <w:rFonts w:hint="default"/>
          <w:color w:val="auto"/>
          <w:lang w:val="en-US" w:eastAsia="zh-CN"/>
        </w:rPr>
      </w:pPr>
    </w:p>
    <w:p w14:paraId="3C7585F1">
      <w:pPr>
        <w:bidi w:val="0"/>
        <w:rPr>
          <w:rFonts w:hint="default"/>
          <w:color w:val="auto"/>
          <w:lang w:val="en-US" w:eastAsia="zh-CN"/>
        </w:rPr>
      </w:pPr>
    </w:p>
    <w:p w14:paraId="3B1F41D2">
      <w:pPr>
        <w:bidi w:val="0"/>
        <w:rPr>
          <w:rFonts w:hint="default"/>
          <w:color w:val="auto"/>
          <w:lang w:val="en-US" w:eastAsia="zh-CN"/>
        </w:rPr>
      </w:pPr>
    </w:p>
    <w:p w14:paraId="675AEE7A">
      <w:pPr>
        <w:bidi w:val="0"/>
        <w:rPr>
          <w:rFonts w:hint="default"/>
          <w:color w:val="auto"/>
          <w:lang w:val="en-US" w:eastAsia="zh-CN"/>
        </w:rPr>
      </w:pPr>
    </w:p>
    <w:p w14:paraId="7ADAC73C">
      <w:pPr>
        <w:bidi w:val="0"/>
        <w:rPr>
          <w:rFonts w:hint="default"/>
          <w:color w:val="auto"/>
          <w:lang w:val="en-US" w:eastAsia="zh-CN"/>
        </w:rPr>
      </w:pPr>
    </w:p>
    <w:p w14:paraId="0ED2713A">
      <w:pPr>
        <w:bidi w:val="0"/>
        <w:rPr>
          <w:rFonts w:hint="default"/>
          <w:color w:val="auto"/>
          <w:lang w:val="en-US" w:eastAsia="zh-CN"/>
        </w:rPr>
      </w:pPr>
    </w:p>
    <w:p w14:paraId="0B21A8C9">
      <w:pPr>
        <w:bidi w:val="0"/>
        <w:rPr>
          <w:rFonts w:hint="default"/>
          <w:color w:val="auto"/>
          <w:lang w:val="en-US" w:eastAsia="zh-CN"/>
        </w:rPr>
      </w:pPr>
    </w:p>
    <w:p w14:paraId="6FDE0519">
      <w:pPr>
        <w:bidi w:val="0"/>
        <w:rPr>
          <w:rFonts w:hint="default"/>
          <w:color w:val="auto"/>
          <w:lang w:val="en-US" w:eastAsia="zh-CN"/>
        </w:rPr>
      </w:pPr>
    </w:p>
    <w:p w14:paraId="4ED338BA">
      <w:pPr>
        <w:bidi w:val="0"/>
        <w:rPr>
          <w:rFonts w:hint="default"/>
          <w:color w:val="auto"/>
          <w:lang w:val="en-US" w:eastAsia="zh-CN"/>
        </w:rPr>
      </w:pPr>
    </w:p>
    <w:p w14:paraId="4F744D0F">
      <w:pPr>
        <w:bidi w:val="0"/>
        <w:rPr>
          <w:rFonts w:hint="default"/>
          <w:color w:val="auto"/>
          <w:lang w:val="en-US" w:eastAsia="zh-CN"/>
        </w:rPr>
      </w:pPr>
    </w:p>
    <w:p w14:paraId="7E883255">
      <w:pPr>
        <w:bidi w:val="0"/>
        <w:rPr>
          <w:rFonts w:hint="default"/>
          <w:color w:val="auto"/>
          <w:lang w:val="en-US" w:eastAsia="zh-CN"/>
        </w:rPr>
      </w:pPr>
    </w:p>
    <w:p w14:paraId="01719510">
      <w:pPr>
        <w:bidi w:val="0"/>
        <w:rPr>
          <w:rFonts w:hint="default"/>
          <w:color w:val="auto"/>
          <w:lang w:val="en-US" w:eastAsia="zh-CN"/>
        </w:rPr>
      </w:pPr>
    </w:p>
    <w:p w14:paraId="582D754F">
      <w:pPr>
        <w:bidi w:val="0"/>
        <w:rPr>
          <w:rFonts w:hint="default"/>
          <w:color w:val="auto"/>
          <w:lang w:val="en-US" w:eastAsia="zh-CN"/>
        </w:rPr>
      </w:pPr>
    </w:p>
    <w:p w14:paraId="39D45CED">
      <w:pPr>
        <w:bidi w:val="0"/>
        <w:rPr>
          <w:rFonts w:hint="default"/>
          <w:color w:val="auto"/>
          <w:lang w:val="en-US" w:eastAsia="zh-CN"/>
        </w:rPr>
      </w:pPr>
    </w:p>
    <w:p w14:paraId="0ACA9DE1">
      <w:pPr>
        <w:bidi w:val="0"/>
        <w:rPr>
          <w:rFonts w:hint="default"/>
          <w:color w:val="auto"/>
          <w:lang w:val="en-US" w:eastAsia="zh-CN"/>
        </w:rPr>
      </w:pPr>
    </w:p>
    <w:p w14:paraId="1E2D410A">
      <w:pPr>
        <w:bidi w:val="0"/>
        <w:rPr>
          <w:rFonts w:hint="default"/>
          <w:color w:val="auto"/>
          <w:lang w:val="en-US" w:eastAsia="zh-CN"/>
        </w:rPr>
      </w:pPr>
    </w:p>
    <w:p w14:paraId="3B26797C">
      <w:pPr>
        <w:bidi w:val="0"/>
        <w:rPr>
          <w:rFonts w:hint="default"/>
          <w:color w:val="auto"/>
          <w:lang w:val="en-US" w:eastAsia="zh-CN"/>
        </w:rPr>
      </w:pPr>
    </w:p>
    <w:p w14:paraId="38566F88">
      <w:pPr>
        <w:bidi w:val="0"/>
        <w:rPr>
          <w:rFonts w:hint="default"/>
          <w:color w:val="auto"/>
          <w:lang w:val="en-US" w:eastAsia="zh-CN"/>
        </w:rPr>
      </w:pPr>
    </w:p>
    <w:p w14:paraId="1C9960BA">
      <w:pPr>
        <w:bidi w:val="0"/>
        <w:rPr>
          <w:rFonts w:hint="default"/>
          <w:color w:val="auto"/>
          <w:lang w:val="en-US" w:eastAsia="zh-CN"/>
        </w:rPr>
      </w:pPr>
    </w:p>
    <w:p w14:paraId="63EA511D">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eastAsia"/>
          <w:color w:val="auto"/>
          <w:lang w:val="en-US" w:eastAsia="zh-CN"/>
        </w:rPr>
      </w:pPr>
      <w:r>
        <w:rPr>
          <w:rFonts w:hint="eastAsia"/>
          <w:color w:val="auto"/>
          <w:lang w:val="en-US" w:eastAsia="zh-CN"/>
        </w:rPr>
        <w:tab/>
      </w:r>
    </w:p>
    <w:p w14:paraId="55E57B3C">
      <w:pPr>
        <w:keepNext w:val="0"/>
        <w:keepLines w:val="0"/>
        <w:pageBreakBefore w:val="0"/>
        <w:widowControl w:val="0"/>
        <w:kinsoku/>
        <w:wordWrap/>
        <w:overflowPunct/>
        <w:topLinePunct w:val="0"/>
        <w:autoSpaceDE/>
        <w:autoSpaceDN/>
        <w:bidi w:val="0"/>
        <w:adjustRightInd/>
        <w:snapToGrid w:val="0"/>
        <w:spacing w:line="1600" w:lineRule="exact"/>
        <w:jc w:val="center"/>
        <w:textAlignment w:val="auto"/>
        <w:rPr>
          <w:rFonts w:hint="default" w:ascii="Times New Roman" w:hAnsi="Times New Roman" w:eastAsia="方正小标宋简体" w:cs="Times New Roman"/>
          <w:color w:val="auto"/>
          <w:sz w:val="32"/>
          <w:szCs w:val="32"/>
        </w:rPr>
      </w:pPr>
      <w:r>
        <w:rPr>
          <w:rFonts w:hint="eastAsia" w:eastAsia="方正小标宋简体" w:cs="Times New Roman"/>
          <w:color w:val="auto"/>
          <w:sz w:val="32"/>
          <w:szCs w:val="32"/>
          <w:lang w:val="en-US" w:eastAsia="zh-CN"/>
        </w:rPr>
        <w:t>安全鞋</w:t>
      </w:r>
      <w:r>
        <w:rPr>
          <w:rFonts w:hint="default" w:ascii="Times New Roman" w:hAnsi="Times New Roman" w:eastAsia="方正小标宋简体" w:cs="Times New Roman"/>
          <w:color w:val="auto"/>
          <w:sz w:val="32"/>
          <w:szCs w:val="32"/>
        </w:rPr>
        <w:t>产品质量监督抽查实施细则</w:t>
      </w:r>
    </w:p>
    <w:p w14:paraId="554445F6">
      <w:pPr>
        <w:snapToGrid w:val="0"/>
        <w:spacing w:line="440" w:lineRule="exact"/>
        <w:ind w:firstLine="359" w:firstLineChars="171"/>
        <w:rPr>
          <w:color w:val="auto"/>
          <w:szCs w:val="21"/>
        </w:rPr>
      </w:pPr>
    </w:p>
    <w:p w14:paraId="646DDFFC">
      <w:pPr>
        <w:snapToGrid w:val="0"/>
        <w:spacing w:line="440" w:lineRule="exact"/>
        <w:rPr>
          <w:rFonts w:eastAsia="黑体"/>
          <w:color w:val="auto"/>
          <w:szCs w:val="21"/>
        </w:rPr>
      </w:pPr>
      <w:r>
        <w:rPr>
          <w:rFonts w:eastAsia="黑体"/>
          <w:color w:val="auto"/>
          <w:szCs w:val="21"/>
        </w:rPr>
        <w:t>1 抽样方法</w:t>
      </w:r>
    </w:p>
    <w:p w14:paraId="1BF8F509">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3E4AE457">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081E66C7">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2双</w:t>
      </w:r>
      <w:r>
        <w:rPr>
          <w:color w:val="auto"/>
          <w:szCs w:val="21"/>
        </w:rPr>
        <w:t>，其中</w:t>
      </w:r>
      <w:r>
        <w:rPr>
          <w:rFonts w:hint="eastAsia"/>
          <w:color w:val="auto"/>
          <w:szCs w:val="21"/>
          <w:lang w:val="en-US" w:eastAsia="zh-CN"/>
        </w:rPr>
        <w:t>1双</w:t>
      </w:r>
      <w:r>
        <w:rPr>
          <w:color w:val="auto"/>
          <w:szCs w:val="21"/>
        </w:rPr>
        <w:t>作为检验样品，</w:t>
      </w:r>
      <w:r>
        <w:rPr>
          <w:rFonts w:hint="eastAsia"/>
          <w:color w:val="auto"/>
          <w:szCs w:val="21"/>
          <w:lang w:val="en-US" w:eastAsia="zh-CN"/>
        </w:rPr>
        <w:t>1双</w:t>
      </w:r>
      <w:r>
        <w:rPr>
          <w:color w:val="auto"/>
          <w:szCs w:val="21"/>
        </w:rPr>
        <w:t>作为备用样品。</w:t>
      </w:r>
    </w:p>
    <w:p w14:paraId="725F5498">
      <w:pPr>
        <w:snapToGrid w:val="0"/>
        <w:spacing w:line="440" w:lineRule="exact"/>
        <w:ind w:firstLine="359" w:firstLineChars="171"/>
        <w:rPr>
          <w:color w:val="auto"/>
          <w:szCs w:val="21"/>
        </w:rPr>
      </w:pPr>
    </w:p>
    <w:p w14:paraId="16A56B9D">
      <w:pPr>
        <w:snapToGrid w:val="0"/>
        <w:spacing w:line="440" w:lineRule="exact"/>
        <w:rPr>
          <w:rFonts w:eastAsia="黑体"/>
          <w:color w:val="auto"/>
          <w:szCs w:val="21"/>
        </w:rPr>
      </w:pPr>
      <w:r>
        <w:rPr>
          <w:rFonts w:eastAsia="黑体"/>
          <w:color w:val="auto"/>
          <w:szCs w:val="21"/>
        </w:rPr>
        <w:t>2 检验依据</w:t>
      </w:r>
    </w:p>
    <w:p w14:paraId="74496E0B">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30E1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19AAD007">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1B452F26">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5DC38C34">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0352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444FA6D">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2CDBCF58">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成鞋鞋底结构</w:t>
            </w:r>
          </w:p>
        </w:tc>
        <w:tc>
          <w:tcPr>
            <w:tcW w:w="3945" w:type="dxa"/>
            <w:shd w:val="clear" w:color="auto" w:fill="auto"/>
            <w:vAlign w:val="bottom"/>
          </w:tcPr>
          <w:p w14:paraId="1E803CAE">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6BCE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ED5B837">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7E8278A0">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成鞋鞋帮/底结合强度</w:t>
            </w:r>
          </w:p>
        </w:tc>
        <w:tc>
          <w:tcPr>
            <w:tcW w:w="3945" w:type="dxa"/>
            <w:shd w:val="clear" w:color="auto" w:fill="auto"/>
            <w:vAlign w:val="bottom"/>
          </w:tcPr>
          <w:p w14:paraId="1EB08B6F">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6C7F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E527B02">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2751C9D8">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鞋帮最小高度</w:t>
            </w:r>
          </w:p>
        </w:tc>
        <w:tc>
          <w:tcPr>
            <w:tcW w:w="3945" w:type="dxa"/>
            <w:shd w:val="clear" w:color="auto" w:fill="auto"/>
            <w:vAlign w:val="bottom"/>
          </w:tcPr>
          <w:p w14:paraId="3FE98827">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3F76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ECB4673">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2FB7E1E4">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pH值</w:t>
            </w:r>
          </w:p>
        </w:tc>
        <w:tc>
          <w:tcPr>
            <w:tcW w:w="3945" w:type="dxa"/>
            <w:shd w:val="clear" w:color="auto" w:fill="auto"/>
            <w:vAlign w:val="bottom"/>
          </w:tcPr>
          <w:p w14:paraId="0A635DFA">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21AF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A8B0C3C">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bottom"/>
          </w:tcPr>
          <w:p w14:paraId="73982265">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内底和鞋垫厚度</w:t>
            </w:r>
          </w:p>
        </w:tc>
        <w:tc>
          <w:tcPr>
            <w:tcW w:w="3945" w:type="dxa"/>
            <w:shd w:val="clear" w:color="auto" w:fill="auto"/>
            <w:vAlign w:val="bottom"/>
          </w:tcPr>
          <w:p w14:paraId="4C0422A6">
            <w:pPr>
              <w:snapToGrid w:val="0"/>
              <w:spacing w:line="30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6674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D508696">
            <w:pPr>
              <w:snapToGrid w:val="0"/>
              <w:jc w:val="center"/>
              <w:rPr>
                <w:rFonts w:hint="eastAsia"/>
                <w:color w:val="auto"/>
                <w:szCs w:val="21"/>
                <w:lang w:val="en-US" w:eastAsia="zh-CN"/>
              </w:rPr>
            </w:pPr>
          </w:p>
        </w:tc>
        <w:tc>
          <w:tcPr>
            <w:tcW w:w="4458" w:type="dxa"/>
            <w:shd w:val="clear" w:color="auto" w:fill="auto"/>
            <w:vAlign w:val="bottom"/>
          </w:tcPr>
          <w:p w14:paraId="7B643BA6">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鞋帮厚度</w:t>
            </w:r>
          </w:p>
        </w:tc>
        <w:tc>
          <w:tcPr>
            <w:tcW w:w="3945" w:type="dxa"/>
            <w:shd w:val="clear" w:color="auto" w:fill="auto"/>
            <w:vAlign w:val="bottom"/>
          </w:tcPr>
          <w:p w14:paraId="03D56508">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78FC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502400E">
            <w:pPr>
              <w:snapToGrid w:val="0"/>
              <w:jc w:val="center"/>
              <w:rPr>
                <w:rFonts w:hint="eastAsia"/>
                <w:color w:val="auto"/>
                <w:szCs w:val="21"/>
                <w:lang w:val="en-US" w:eastAsia="zh-CN"/>
              </w:rPr>
            </w:pPr>
          </w:p>
        </w:tc>
        <w:tc>
          <w:tcPr>
            <w:tcW w:w="4458" w:type="dxa"/>
            <w:shd w:val="clear" w:color="auto" w:fill="auto"/>
            <w:vAlign w:val="bottom"/>
          </w:tcPr>
          <w:p w14:paraId="5421CCAD">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外底耐折性</w:t>
            </w:r>
          </w:p>
        </w:tc>
        <w:tc>
          <w:tcPr>
            <w:tcW w:w="3945" w:type="dxa"/>
            <w:shd w:val="clear" w:color="auto" w:fill="auto"/>
            <w:vAlign w:val="bottom"/>
          </w:tcPr>
          <w:p w14:paraId="6BF36156">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7992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8443A65">
            <w:pPr>
              <w:snapToGrid w:val="0"/>
              <w:jc w:val="center"/>
              <w:rPr>
                <w:rFonts w:hint="eastAsia"/>
                <w:color w:val="auto"/>
                <w:szCs w:val="21"/>
                <w:lang w:val="en-US" w:eastAsia="zh-CN"/>
              </w:rPr>
            </w:pPr>
          </w:p>
        </w:tc>
        <w:tc>
          <w:tcPr>
            <w:tcW w:w="4458" w:type="dxa"/>
            <w:shd w:val="clear" w:color="auto" w:fill="auto"/>
            <w:vAlign w:val="bottom"/>
          </w:tcPr>
          <w:p w14:paraId="7EAA68D7">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外底耐磨性</w:t>
            </w:r>
          </w:p>
        </w:tc>
        <w:tc>
          <w:tcPr>
            <w:tcW w:w="3945" w:type="dxa"/>
            <w:shd w:val="clear" w:color="auto" w:fill="auto"/>
            <w:vAlign w:val="bottom"/>
          </w:tcPr>
          <w:p w14:paraId="6A516704">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r w14:paraId="15D0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C2C87FF">
            <w:pPr>
              <w:snapToGrid w:val="0"/>
              <w:jc w:val="center"/>
              <w:rPr>
                <w:rFonts w:hint="eastAsia"/>
                <w:color w:val="auto"/>
                <w:szCs w:val="21"/>
                <w:lang w:val="en-US" w:eastAsia="zh-CN"/>
              </w:rPr>
            </w:pPr>
          </w:p>
        </w:tc>
        <w:tc>
          <w:tcPr>
            <w:tcW w:w="4458" w:type="dxa"/>
            <w:shd w:val="clear" w:color="auto" w:fill="auto"/>
            <w:vAlign w:val="bottom"/>
          </w:tcPr>
          <w:p w14:paraId="649D56FC">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外底厚度</w:t>
            </w:r>
          </w:p>
        </w:tc>
        <w:tc>
          <w:tcPr>
            <w:tcW w:w="3945" w:type="dxa"/>
            <w:shd w:val="clear" w:color="auto" w:fill="auto"/>
            <w:vAlign w:val="bottom"/>
          </w:tcPr>
          <w:p w14:paraId="0B9FB0E6">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GB21148‑2020</w:t>
            </w:r>
          </w:p>
        </w:tc>
      </w:tr>
    </w:tbl>
    <w:p w14:paraId="0AA8FCC9">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036EA819">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0D85DC81">
      <w:pPr>
        <w:snapToGrid w:val="0"/>
        <w:spacing w:line="440" w:lineRule="exact"/>
        <w:ind w:firstLine="359" w:firstLineChars="171"/>
        <w:rPr>
          <w:color w:val="auto"/>
          <w:szCs w:val="21"/>
        </w:rPr>
      </w:pPr>
    </w:p>
    <w:p w14:paraId="301D7B1F">
      <w:pPr>
        <w:spacing w:line="440" w:lineRule="exact"/>
        <w:rPr>
          <w:rFonts w:eastAsia="黑体"/>
          <w:color w:val="auto"/>
          <w:szCs w:val="21"/>
        </w:rPr>
      </w:pPr>
      <w:r>
        <w:rPr>
          <w:rFonts w:eastAsia="黑体"/>
          <w:color w:val="auto"/>
          <w:szCs w:val="21"/>
        </w:rPr>
        <w:t>3 判定规则</w:t>
      </w:r>
    </w:p>
    <w:p w14:paraId="34106361">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1AF7D773">
      <w:pPr>
        <w:snapToGrid w:val="0"/>
        <w:spacing w:line="440" w:lineRule="exact"/>
        <w:ind w:firstLine="420" w:firstLineChars="200"/>
        <w:rPr>
          <w:rFonts w:hint="default" w:cs="Times New Roman"/>
          <w:color w:val="auto"/>
          <w:szCs w:val="21"/>
          <w:lang w:val="en-US" w:eastAsia="zh-CN"/>
        </w:rPr>
      </w:pPr>
      <w:r>
        <w:rPr>
          <w:rFonts w:hint="default" w:ascii="Times New Roman" w:hAnsi="Times New Roman" w:eastAsia="宋体" w:cs="Times New Roman"/>
          <w:color w:val="auto"/>
          <w:szCs w:val="21"/>
          <w:lang w:val="en-US" w:eastAsia="zh-CN"/>
        </w:rPr>
        <w:t>GB21148‑2020</w:t>
      </w:r>
      <w:r>
        <w:rPr>
          <w:rFonts w:hint="eastAsia" w:cs="Times New Roman"/>
          <w:color w:val="auto"/>
          <w:szCs w:val="21"/>
          <w:lang w:val="en-US" w:eastAsia="zh-CN"/>
        </w:rPr>
        <w:tab/>
      </w:r>
      <w:r>
        <w:rPr>
          <w:rFonts w:hint="eastAsia" w:cs="Times New Roman"/>
          <w:color w:val="auto"/>
          <w:szCs w:val="21"/>
          <w:lang w:val="en-US" w:eastAsia="zh-CN"/>
        </w:rPr>
        <w:t>安全鞋</w:t>
      </w:r>
    </w:p>
    <w:p w14:paraId="490B4ED2">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348A1DFD">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1A4596BE">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36134CD9">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748FE756">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18D8CA5B">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0225D921">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44082A62">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5E7EA02A">
      <w:pPr>
        <w:jc w:val="center"/>
        <w:rPr>
          <w:rFonts w:hint="default" w:ascii="Times New Roman" w:hAnsi="Times New Roman" w:eastAsia="方正小标宋简体" w:cs="Times New Roman"/>
          <w:color w:val="auto"/>
          <w:sz w:val="32"/>
          <w:szCs w:val="32"/>
        </w:rPr>
      </w:pPr>
      <w:r>
        <w:rPr>
          <w:rFonts w:hint="default" w:ascii="Times New Roman" w:hAnsi="Times New Roman" w:eastAsia="宋体" w:cs="Times New Roman"/>
          <w:color w:val="auto"/>
          <w:szCs w:val="21"/>
        </w:rPr>
        <w:br w:type="page"/>
      </w:r>
      <w:r>
        <w:rPr>
          <w:rFonts w:hint="eastAsia" w:eastAsia="方正小标宋简体" w:cs="Times New Roman"/>
          <w:color w:val="auto"/>
          <w:sz w:val="32"/>
          <w:szCs w:val="32"/>
          <w:lang w:val="en-US" w:eastAsia="zh-CN"/>
        </w:rPr>
        <w:t>安全网</w:t>
      </w:r>
      <w:r>
        <w:rPr>
          <w:rFonts w:hint="default" w:ascii="Times New Roman" w:hAnsi="Times New Roman" w:eastAsia="方正小标宋简体" w:cs="Times New Roman"/>
          <w:color w:val="auto"/>
          <w:sz w:val="32"/>
          <w:szCs w:val="32"/>
        </w:rPr>
        <w:t>产品质量监督抽查实施细则</w:t>
      </w:r>
    </w:p>
    <w:p w14:paraId="64E8387D">
      <w:pPr>
        <w:snapToGrid w:val="0"/>
        <w:spacing w:line="440" w:lineRule="exact"/>
        <w:ind w:firstLine="359" w:firstLineChars="171"/>
        <w:rPr>
          <w:color w:val="auto"/>
          <w:szCs w:val="21"/>
        </w:rPr>
      </w:pPr>
    </w:p>
    <w:p w14:paraId="0C47445C">
      <w:pPr>
        <w:snapToGrid w:val="0"/>
        <w:spacing w:line="440" w:lineRule="exact"/>
        <w:rPr>
          <w:rFonts w:eastAsia="黑体"/>
          <w:color w:val="auto"/>
          <w:szCs w:val="21"/>
        </w:rPr>
      </w:pPr>
      <w:r>
        <w:rPr>
          <w:rFonts w:eastAsia="黑体"/>
          <w:color w:val="auto"/>
          <w:szCs w:val="21"/>
        </w:rPr>
        <w:t>1 抽样方法</w:t>
      </w:r>
    </w:p>
    <w:p w14:paraId="401FF375">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001ACC6B">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7613B926">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2套</w:t>
      </w:r>
      <w:r>
        <w:rPr>
          <w:color w:val="auto"/>
          <w:szCs w:val="21"/>
        </w:rPr>
        <w:t>，其中</w:t>
      </w:r>
      <w:r>
        <w:rPr>
          <w:rFonts w:hint="eastAsia"/>
          <w:color w:val="auto"/>
          <w:szCs w:val="21"/>
          <w:lang w:val="en-US" w:eastAsia="zh-CN"/>
        </w:rPr>
        <w:t>1套</w:t>
      </w:r>
      <w:r>
        <w:rPr>
          <w:color w:val="auto"/>
          <w:szCs w:val="21"/>
        </w:rPr>
        <w:t>作为检验样品，</w:t>
      </w:r>
      <w:r>
        <w:rPr>
          <w:rFonts w:hint="eastAsia"/>
          <w:color w:val="auto"/>
          <w:szCs w:val="21"/>
          <w:lang w:val="en-US" w:eastAsia="zh-CN"/>
        </w:rPr>
        <w:t>1套</w:t>
      </w:r>
      <w:r>
        <w:rPr>
          <w:color w:val="auto"/>
          <w:szCs w:val="21"/>
        </w:rPr>
        <w:t>作为备用样品。</w:t>
      </w:r>
    </w:p>
    <w:p w14:paraId="7713F972">
      <w:pPr>
        <w:snapToGrid w:val="0"/>
        <w:spacing w:line="440" w:lineRule="exact"/>
        <w:ind w:firstLine="359" w:firstLineChars="171"/>
        <w:rPr>
          <w:color w:val="auto"/>
          <w:szCs w:val="21"/>
        </w:rPr>
      </w:pPr>
    </w:p>
    <w:p w14:paraId="4E0A811A">
      <w:pPr>
        <w:snapToGrid w:val="0"/>
        <w:spacing w:line="440" w:lineRule="exact"/>
        <w:rPr>
          <w:rFonts w:eastAsia="黑体"/>
          <w:color w:val="auto"/>
          <w:szCs w:val="21"/>
        </w:rPr>
      </w:pPr>
      <w:r>
        <w:rPr>
          <w:rFonts w:eastAsia="黑体"/>
          <w:color w:val="auto"/>
          <w:szCs w:val="21"/>
        </w:rPr>
        <w:t>2 检验依据</w:t>
      </w:r>
    </w:p>
    <w:p w14:paraId="30795EED">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55F8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6E24ADC0">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16BA7EA9">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722B6F98">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52B4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4ACDFBB3">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58724352">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绳断裂强力</w:t>
            </w:r>
          </w:p>
        </w:tc>
        <w:tc>
          <w:tcPr>
            <w:tcW w:w="3945" w:type="dxa"/>
            <w:shd w:val="clear" w:color="auto" w:fill="auto"/>
            <w:vAlign w:val="bottom"/>
          </w:tcPr>
          <w:p w14:paraId="69036FA2">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r w14:paraId="09E3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FB1BA5D">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49D34B4C">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断裂强力×断裂伸长</w:t>
            </w:r>
          </w:p>
        </w:tc>
        <w:tc>
          <w:tcPr>
            <w:tcW w:w="3945" w:type="dxa"/>
            <w:shd w:val="clear" w:color="auto" w:fill="auto"/>
            <w:vAlign w:val="bottom"/>
          </w:tcPr>
          <w:p w14:paraId="3F81891C">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r w14:paraId="6348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71B6346B">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6C411C65">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梯形法撕裂强力</w:t>
            </w:r>
          </w:p>
        </w:tc>
        <w:tc>
          <w:tcPr>
            <w:tcW w:w="3945" w:type="dxa"/>
            <w:shd w:val="clear" w:color="auto" w:fill="auto"/>
            <w:vAlign w:val="bottom"/>
          </w:tcPr>
          <w:p w14:paraId="03B70B07">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r w14:paraId="1C16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6FC1B768">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6137A931">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开眼环扣强力</w:t>
            </w:r>
          </w:p>
        </w:tc>
        <w:tc>
          <w:tcPr>
            <w:tcW w:w="3945" w:type="dxa"/>
            <w:shd w:val="clear" w:color="auto" w:fill="auto"/>
            <w:vAlign w:val="bottom"/>
          </w:tcPr>
          <w:p w14:paraId="0C0E216B">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r w14:paraId="43EB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3178C4ED">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bottom"/>
          </w:tcPr>
          <w:p w14:paraId="6D668DC8">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阻燃性能</w:t>
            </w:r>
          </w:p>
        </w:tc>
        <w:tc>
          <w:tcPr>
            <w:tcW w:w="3945" w:type="dxa"/>
            <w:shd w:val="clear" w:color="auto" w:fill="auto"/>
            <w:vAlign w:val="bottom"/>
          </w:tcPr>
          <w:p w14:paraId="2EBF574C">
            <w:pPr>
              <w:snapToGrid w:val="0"/>
              <w:spacing w:line="30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r w14:paraId="71A3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2D536A12">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bottom"/>
          </w:tcPr>
          <w:p w14:paraId="6E41E242">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耐冲击性能</w:t>
            </w:r>
          </w:p>
        </w:tc>
        <w:tc>
          <w:tcPr>
            <w:tcW w:w="3945" w:type="dxa"/>
            <w:shd w:val="clear" w:color="auto" w:fill="auto"/>
            <w:vAlign w:val="bottom"/>
          </w:tcPr>
          <w:p w14:paraId="2B62D38F">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r w14:paraId="0FCC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0AFCE394">
            <w:pPr>
              <w:snapToGrid w:val="0"/>
              <w:jc w:val="center"/>
              <w:rPr>
                <w:rFonts w:hint="default"/>
                <w:color w:val="auto"/>
                <w:szCs w:val="21"/>
                <w:lang w:val="en-US" w:eastAsia="zh-CN"/>
              </w:rPr>
            </w:pPr>
            <w:r>
              <w:rPr>
                <w:rFonts w:hint="eastAsia"/>
                <w:color w:val="auto"/>
                <w:szCs w:val="21"/>
                <w:lang w:val="en-US" w:eastAsia="zh-CN"/>
              </w:rPr>
              <w:t>7</w:t>
            </w:r>
          </w:p>
        </w:tc>
        <w:tc>
          <w:tcPr>
            <w:tcW w:w="4458" w:type="dxa"/>
            <w:shd w:val="clear" w:color="auto" w:fill="auto"/>
            <w:vAlign w:val="bottom"/>
          </w:tcPr>
          <w:p w14:paraId="14636163">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耐贯穿性能（类型不同检测项目稍有差异）</w:t>
            </w:r>
          </w:p>
        </w:tc>
        <w:tc>
          <w:tcPr>
            <w:tcW w:w="3945" w:type="dxa"/>
            <w:shd w:val="clear" w:color="auto" w:fill="auto"/>
            <w:vAlign w:val="bottom"/>
          </w:tcPr>
          <w:p w14:paraId="1B381682">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GB5725‑2025</w:t>
            </w:r>
          </w:p>
        </w:tc>
      </w:tr>
    </w:tbl>
    <w:p w14:paraId="391E4FAF">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7AA952B0">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41B9722A">
      <w:pPr>
        <w:snapToGrid w:val="0"/>
        <w:spacing w:line="440" w:lineRule="exact"/>
        <w:ind w:firstLine="359" w:firstLineChars="171"/>
        <w:rPr>
          <w:color w:val="auto"/>
          <w:szCs w:val="21"/>
        </w:rPr>
      </w:pPr>
    </w:p>
    <w:p w14:paraId="22B9C398">
      <w:pPr>
        <w:spacing w:line="440" w:lineRule="exact"/>
        <w:rPr>
          <w:rFonts w:eastAsia="黑体"/>
          <w:color w:val="auto"/>
          <w:szCs w:val="21"/>
        </w:rPr>
      </w:pPr>
      <w:r>
        <w:rPr>
          <w:rFonts w:eastAsia="黑体"/>
          <w:color w:val="auto"/>
          <w:szCs w:val="21"/>
        </w:rPr>
        <w:t>3 判定规则</w:t>
      </w:r>
    </w:p>
    <w:p w14:paraId="676BB3C1">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236E89D6">
      <w:pPr>
        <w:snapToGrid w:val="0"/>
        <w:spacing w:line="440" w:lineRule="exact"/>
        <w:ind w:firstLine="420" w:firstLineChars="200"/>
        <w:rPr>
          <w:rFonts w:hint="default" w:cs="Times New Roman"/>
          <w:color w:val="auto"/>
          <w:szCs w:val="21"/>
          <w:lang w:val="en-US" w:eastAsia="zh-CN"/>
        </w:rPr>
      </w:pPr>
      <w:r>
        <w:rPr>
          <w:rFonts w:hint="default" w:ascii="Times New Roman" w:hAnsi="Times New Roman" w:eastAsia="宋体" w:cs="Times New Roman"/>
          <w:color w:val="auto"/>
          <w:szCs w:val="21"/>
          <w:lang w:val="en-US" w:eastAsia="zh-CN"/>
        </w:rPr>
        <w:t>GB5725‑2025</w:t>
      </w:r>
      <w:r>
        <w:rPr>
          <w:rFonts w:hint="eastAsia" w:cs="Times New Roman"/>
          <w:color w:val="auto"/>
          <w:szCs w:val="21"/>
          <w:lang w:val="en-US" w:eastAsia="zh-CN"/>
        </w:rPr>
        <w:tab/>
      </w:r>
      <w:r>
        <w:rPr>
          <w:rFonts w:hint="eastAsia" w:cs="Times New Roman"/>
          <w:color w:val="auto"/>
          <w:szCs w:val="21"/>
          <w:lang w:val="en-US" w:eastAsia="zh-CN"/>
        </w:rPr>
        <w:t>安全网</w:t>
      </w:r>
    </w:p>
    <w:p w14:paraId="2507A194">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09F25945">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42F274A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4A01AEAD">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31764681">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05340AF5">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710D71CC">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74EDC7CC">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6324B2B4">
      <w:pPr>
        <w:bidi w:val="0"/>
        <w:rPr>
          <w:rFonts w:hint="default" w:ascii="Times New Roman" w:hAnsi="Times New Roman" w:eastAsia="宋体" w:cs="Times New Roman"/>
          <w:color w:val="auto"/>
          <w:kern w:val="2"/>
          <w:sz w:val="21"/>
          <w:szCs w:val="24"/>
          <w:lang w:val="en-US" w:eastAsia="zh-CN" w:bidi="ar-SA"/>
        </w:rPr>
      </w:pPr>
    </w:p>
    <w:p w14:paraId="22E2EC34">
      <w:pPr>
        <w:tabs>
          <w:tab w:val="left" w:pos="3013"/>
        </w:tabs>
        <w:bidi w:val="0"/>
        <w:jc w:val="left"/>
        <w:rPr>
          <w:rFonts w:hint="default"/>
          <w:color w:val="auto"/>
          <w:lang w:val="en-US" w:eastAsia="zh-CN"/>
        </w:rPr>
      </w:pPr>
    </w:p>
    <w:p w14:paraId="0D4339DD">
      <w:pPr>
        <w:bidi w:val="0"/>
        <w:rPr>
          <w:rFonts w:hint="default" w:ascii="Times New Roman" w:hAnsi="Times New Roman" w:eastAsia="宋体" w:cs="Times New Roman"/>
          <w:color w:val="auto"/>
          <w:kern w:val="2"/>
          <w:sz w:val="21"/>
          <w:szCs w:val="24"/>
          <w:lang w:val="en-US" w:eastAsia="zh-CN" w:bidi="ar-SA"/>
        </w:rPr>
      </w:pPr>
    </w:p>
    <w:p w14:paraId="5EF905C6">
      <w:pPr>
        <w:bidi w:val="0"/>
        <w:rPr>
          <w:rFonts w:hint="default"/>
          <w:color w:val="auto"/>
          <w:lang w:val="en-US" w:eastAsia="zh-CN"/>
        </w:rPr>
      </w:pPr>
    </w:p>
    <w:p w14:paraId="5800B190">
      <w:pPr>
        <w:bidi w:val="0"/>
        <w:rPr>
          <w:rFonts w:hint="default"/>
          <w:color w:val="auto"/>
          <w:lang w:val="en-US" w:eastAsia="zh-CN"/>
        </w:rPr>
      </w:pPr>
    </w:p>
    <w:p w14:paraId="51736C96">
      <w:pPr>
        <w:bidi w:val="0"/>
        <w:rPr>
          <w:rFonts w:hint="default"/>
          <w:color w:val="auto"/>
          <w:lang w:val="en-US" w:eastAsia="zh-CN"/>
        </w:rPr>
      </w:pPr>
    </w:p>
    <w:p w14:paraId="63213B04">
      <w:pPr>
        <w:bidi w:val="0"/>
        <w:rPr>
          <w:rFonts w:hint="default"/>
          <w:color w:val="auto"/>
          <w:lang w:val="en-US" w:eastAsia="zh-CN"/>
        </w:rPr>
      </w:pPr>
    </w:p>
    <w:p w14:paraId="0806D50D">
      <w:pPr>
        <w:bidi w:val="0"/>
        <w:rPr>
          <w:rFonts w:hint="default"/>
          <w:color w:val="auto"/>
          <w:lang w:val="en-US" w:eastAsia="zh-CN"/>
        </w:rPr>
      </w:pPr>
    </w:p>
    <w:p w14:paraId="40983AB2">
      <w:pPr>
        <w:bidi w:val="0"/>
        <w:rPr>
          <w:rFonts w:hint="default"/>
          <w:color w:val="auto"/>
          <w:lang w:val="en-US" w:eastAsia="zh-CN"/>
        </w:rPr>
      </w:pPr>
    </w:p>
    <w:p w14:paraId="478740EA">
      <w:pPr>
        <w:bidi w:val="0"/>
        <w:rPr>
          <w:rFonts w:hint="default"/>
          <w:color w:val="auto"/>
          <w:lang w:val="en-US" w:eastAsia="zh-CN"/>
        </w:rPr>
      </w:pPr>
    </w:p>
    <w:p w14:paraId="0FAEB5A0">
      <w:pPr>
        <w:bidi w:val="0"/>
        <w:rPr>
          <w:rFonts w:hint="default"/>
          <w:color w:val="auto"/>
          <w:lang w:val="en-US" w:eastAsia="zh-CN"/>
        </w:rPr>
      </w:pPr>
    </w:p>
    <w:p w14:paraId="63D24B49">
      <w:pPr>
        <w:bidi w:val="0"/>
        <w:rPr>
          <w:rFonts w:hint="default"/>
          <w:color w:val="auto"/>
          <w:lang w:val="en-US" w:eastAsia="zh-CN"/>
        </w:rPr>
      </w:pPr>
    </w:p>
    <w:p w14:paraId="52913214">
      <w:pPr>
        <w:bidi w:val="0"/>
        <w:rPr>
          <w:rFonts w:hint="default"/>
          <w:color w:val="auto"/>
          <w:lang w:val="en-US" w:eastAsia="zh-CN"/>
        </w:rPr>
      </w:pPr>
    </w:p>
    <w:p w14:paraId="0C6956EB">
      <w:pPr>
        <w:bidi w:val="0"/>
        <w:rPr>
          <w:rFonts w:hint="default"/>
          <w:color w:val="auto"/>
          <w:lang w:val="en-US" w:eastAsia="zh-CN"/>
        </w:rPr>
      </w:pPr>
    </w:p>
    <w:p w14:paraId="2F64CD8A">
      <w:pPr>
        <w:bidi w:val="0"/>
        <w:rPr>
          <w:rFonts w:hint="default"/>
          <w:color w:val="auto"/>
          <w:lang w:val="en-US" w:eastAsia="zh-CN"/>
        </w:rPr>
      </w:pPr>
    </w:p>
    <w:p w14:paraId="2A2E0173">
      <w:pPr>
        <w:bidi w:val="0"/>
        <w:rPr>
          <w:rFonts w:hint="default"/>
          <w:color w:val="auto"/>
          <w:lang w:val="en-US" w:eastAsia="zh-CN"/>
        </w:rPr>
      </w:pPr>
    </w:p>
    <w:p w14:paraId="3EC7664E">
      <w:pPr>
        <w:bidi w:val="0"/>
        <w:rPr>
          <w:rFonts w:hint="default"/>
          <w:color w:val="auto"/>
          <w:lang w:val="en-US" w:eastAsia="zh-CN"/>
        </w:rPr>
      </w:pPr>
    </w:p>
    <w:p w14:paraId="11FF6A05">
      <w:pPr>
        <w:bidi w:val="0"/>
        <w:rPr>
          <w:rFonts w:hint="default"/>
          <w:color w:val="auto"/>
          <w:lang w:val="en-US" w:eastAsia="zh-CN"/>
        </w:rPr>
      </w:pPr>
    </w:p>
    <w:p w14:paraId="64EE5F2D">
      <w:pPr>
        <w:bidi w:val="0"/>
        <w:rPr>
          <w:rFonts w:hint="default"/>
          <w:color w:val="auto"/>
          <w:lang w:val="en-US" w:eastAsia="zh-CN"/>
        </w:rPr>
      </w:pPr>
    </w:p>
    <w:p w14:paraId="450F55D8">
      <w:pPr>
        <w:bidi w:val="0"/>
        <w:rPr>
          <w:rFonts w:hint="default"/>
          <w:color w:val="auto"/>
          <w:lang w:val="en-US" w:eastAsia="zh-CN"/>
        </w:rPr>
      </w:pPr>
    </w:p>
    <w:p w14:paraId="75B6E41D">
      <w:pPr>
        <w:bidi w:val="0"/>
        <w:rPr>
          <w:rFonts w:hint="default"/>
          <w:color w:val="auto"/>
          <w:lang w:val="en-US" w:eastAsia="zh-CN"/>
        </w:rPr>
      </w:pPr>
    </w:p>
    <w:p w14:paraId="652AE600">
      <w:pPr>
        <w:bidi w:val="0"/>
        <w:rPr>
          <w:rFonts w:hint="default"/>
          <w:color w:val="auto"/>
          <w:lang w:val="en-US" w:eastAsia="zh-CN"/>
        </w:rPr>
      </w:pPr>
    </w:p>
    <w:p w14:paraId="59DBE53C">
      <w:pPr>
        <w:bidi w:val="0"/>
        <w:rPr>
          <w:rFonts w:hint="default"/>
          <w:color w:val="auto"/>
          <w:lang w:val="en-US" w:eastAsia="zh-CN"/>
        </w:rPr>
      </w:pPr>
    </w:p>
    <w:p w14:paraId="7CD2B753">
      <w:pPr>
        <w:bidi w:val="0"/>
        <w:rPr>
          <w:rFonts w:hint="default"/>
          <w:color w:val="auto"/>
          <w:lang w:val="en-US" w:eastAsia="zh-CN"/>
        </w:rPr>
      </w:pPr>
    </w:p>
    <w:p w14:paraId="035F7BB7">
      <w:pPr>
        <w:bidi w:val="0"/>
        <w:rPr>
          <w:rFonts w:hint="default"/>
          <w:color w:val="auto"/>
          <w:lang w:val="en-US" w:eastAsia="zh-CN"/>
        </w:rPr>
      </w:pPr>
    </w:p>
    <w:p w14:paraId="7D310CDF">
      <w:pPr>
        <w:bidi w:val="0"/>
        <w:rPr>
          <w:rFonts w:hint="default"/>
          <w:color w:val="auto"/>
          <w:lang w:val="en-US" w:eastAsia="zh-CN"/>
        </w:rPr>
      </w:pPr>
    </w:p>
    <w:p w14:paraId="09ABBDFD">
      <w:pPr>
        <w:bidi w:val="0"/>
        <w:rPr>
          <w:rFonts w:hint="default"/>
          <w:color w:val="auto"/>
          <w:lang w:val="en-US" w:eastAsia="zh-CN"/>
        </w:rPr>
      </w:pPr>
    </w:p>
    <w:p w14:paraId="435B3911">
      <w:pPr>
        <w:bidi w:val="0"/>
        <w:rPr>
          <w:rFonts w:hint="default"/>
          <w:color w:val="auto"/>
          <w:lang w:val="en-US" w:eastAsia="zh-CN"/>
        </w:rPr>
      </w:pPr>
    </w:p>
    <w:p w14:paraId="46685BCF">
      <w:pPr>
        <w:bidi w:val="0"/>
        <w:rPr>
          <w:rFonts w:hint="default"/>
          <w:color w:val="auto"/>
          <w:lang w:val="en-US" w:eastAsia="zh-CN"/>
        </w:rPr>
      </w:pPr>
    </w:p>
    <w:p w14:paraId="27D89AB0">
      <w:pPr>
        <w:bidi w:val="0"/>
        <w:rPr>
          <w:rFonts w:hint="default"/>
          <w:color w:val="auto"/>
          <w:lang w:val="en-US" w:eastAsia="zh-CN"/>
        </w:rPr>
      </w:pPr>
    </w:p>
    <w:p w14:paraId="6D9AC956">
      <w:pPr>
        <w:bidi w:val="0"/>
        <w:rPr>
          <w:rFonts w:hint="default"/>
          <w:color w:val="auto"/>
          <w:lang w:val="en-US" w:eastAsia="zh-CN"/>
        </w:rPr>
      </w:pPr>
    </w:p>
    <w:p w14:paraId="4DD8A96D">
      <w:pPr>
        <w:jc w:val="center"/>
        <w:rPr>
          <w:rFonts w:hint="default" w:ascii="Times New Roman" w:hAnsi="Times New Roman" w:eastAsia="方正小标宋简体" w:cs="Times New Roman"/>
          <w:color w:val="auto"/>
          <w:sz w:val="32"/>
          <w:szCs w:val="32"/>
        </w:rPr>
      </w:pPr>
      <w:r>
        <w:rPr>
          <w:rFonts w:hint="eastAsia"/>
          <w:color w:val="auto"/>
          <w:lang w:val="en-US" w:eastAsia="zh-CN"/>
        </w:rPr>
        <w:br w:type="page"/>
      </w:r>
      <w:bookmarkStart w:id="0" w:name="_GoBack"/>
      <w:bookmarkEnd w:id="0"/>
      <w:r>
        <w:rPr>
          <w:rFonts w:hint="eastAsia"/>
          <w:color w:val="auto"/>
          <w:lang w:val="en-US" w:eastAsia="zh-CN"/>
        </w:rPr>
        <w:tab/>
      </w:r>
      <w:r>
        <w:rPr>
          <w:rFonts w:hint="eastAsia" w:eastAsia="方正小标宋简体" w:cs="Times New Roman"/>
          <w:color w:val="auto"/>
          <w:sz w:val="32"/>
          <w:szCs w:val="32"/>
          <w:lang w:val="en-US" w:eastAsia="zh-CN"/>
        </w:rPr>
        <w:t>液化石油气</w:t>
      </w:r>
      <w:r>
        <w:rPr>
          <w:rFonts w:hint="default" w:ascii="Times New Roman" w:hAnsi="Times New Roman" w:eastAsia="方正小标宋简体" w:cs="Times New Roman"/>
          <w:color w:val="auto"/>
          <w:sz w:val="32"/>
          <w:szCs w:val="32"/>
        </w:rPr>
        <w:t>产品质量监督抽查实施细则</w:t>
      </w:r>
    </w:p>
    <w:p w14:paraId="3E48E502">
      <w:pPr>
        <w:snapToGrid w:val="0"/>
        <w:spacing w:line="440" w:lineRule="exact"/>
        <w:ind w:firstLine="359" w:firstLineChars="171"/>
        <w:rPr>
          <w:color w:val="auto"/>
          <w:szCs w:val="21"/>
        </w:rPr>
      </w:pPr>
    </w:p>
    <w:p w14:paraId="615B25DA">
      <w:pPr>
        <w:snapToGrid w:val="0"/>
        <w:spacing w:line="440" w:lineRule="exact"/>
        <w:rPr>
          <w:rFonts w:eastAsia="黑体"/>
          <w:color w:val="auto"/>
          <w:szCs w:val="21"/>
        </w:rPr>
      </w:pPr>
      <w:r>
        <w:rPr>
          <w:rFonts w:eastAsia="黑体"/>
          <w:color w:val="auto"/>
          <w:szCs w:val="21"/>
        </w:rPr>
        <w:t>1 抽样方法</w:t>
      </w:r>
    </w:p>
    <w:p w14:paraId="09DE1811">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以随机抽样的方式在被抽样生产者、销售者的待销产品中抽取。</w:t>
      </w:r>
    </w:p>
    <w:p w14:paraId="10761DAA">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随机数一般可使用随机数表等方法产生。</w:t>
      </w:r>
    </w:p>
    <w:p w14:paraId="77714076">
      <w:pPr>
        <w:snapToGrid w:val="0"/>
        <w:spacing w:line="440" w:lineRule="exact"/>
        <w:ind w:firstLine="420" w:firstLineChars="200"/>
        <w:rPr>
          <w:rFonts w:hint="default" w:ascii="Times New Roman" w:hAnsi="Times New Roman" w:eastAsia="宋体" w:cs="Times New Roman"/>
          <w:color w:val="auto"/>
          <w:szCs w:val="21"/>
        </w:rPr>
      </w:pPr>
      <w:r>
        <w:rPr>
          <w:color w:val="auto"/>
          <w:szCs w:val="21"/>
        </w:rPr>
        <w:t>每批次产品抽取样品</w:t>
      </w:r>
      <w:r>
        <w:rPr>
          <w:rFonts w:hint="eastAsia"/>
          <w:color w:val="auto"/>
          <w:szCs w:val="21"/>
          <w:lang w:val="en-US" w:eastAsia="zh-CN"/>
        </w:rPr>
        <w:t>3kg</w:t>
      </w:r>
      <w:r>
        <w:rPr>
          <w:color w:val="auto"/>
          <w:szCs w:val="21"/>
        </w:rPr>
        <w:t>，其中</w:t>
      </w:r>
      <w:r>
        <w:rPr>
          <w:rFonts w:hint="eastAsia"/>
          <w:color w:val="auto"/>
          <w:szCs w:val="21"/>
          <w:lang w:val="en-US" w:eastAsia="zh-CN"/>
        </w:rPr>
        <w:t>1.5kg</w:t>
      </w:r>
      <w:r>
        <w:rPr>
          <w:color w:val="auto"/>
          <w:szCs w:val="21"/>
        </w:rPr>
        <w:t>作为检验样品，</w:t>
      </w:r>
      <w:r>
        <w:rPr>
          <w:rFonts w:hint="eastAsia"/>
          <w:color w:val="auto"/>
          <w:szCs w:val="21"/>
          <w:lang w:val="en-US" w:eastAsia="zh-CN"/>
        </w:rPr>
        <w:t>1.5kg</w:t>
      </w:r>
      <w:r>
        <w:rPr>
          <w:color w:val="auto"/>
          <w:szCs w:val="21"/>
        </w:rPr>
        <w:t>作为备用样品。</w:t>
      </w:r>
    </w:p>
    <w:p w14:paraId="2CEAB28F">
      <w:pPr>
        <w:snapToGrid w:val="0"/>
        <w:spacing w:line="440" w:lineRule="exact"/>
        <w:ind w:firstLine="359" w:firstLineChars="171"/>
        <w:rPr>
          <w:color w:val="auto"/>
          <w:szCs w:val="21"/>
        </w:rPr>
      </w:pPr>
    </w:p>
    <w:p w14:paraId="4A8BC759">
      <w:pPr>
        <w:snapToGrid w:val="0"/>
        <w:spacing w:line="440" w:lineRule="exact"/>
        <w:rPr>
          <w:rFonts w:eastAsia="黑体"/>
          <w:color w:val="auto"/>
          <w:szCs w:val="21"/>
        </w:rPr>
      </w:pPr>
      <w:r>
        <w:rPr>
          <w:rFonts w:eastAsia="黑体"/>
          <w:color w:val="auto"/>
          <w:szCs w:val="21"/>
        </w:rPr>
        <w:t>2 检验依据</w:t>
      </w:r>
    </w:p>
    <w:p w14:paraId="66AD10D6">
      <w:pPr>
        <w:snapToGrid w:val="0"/>
        <w:ind w:firstLine="359" w:firstLineChars="171"/>
        <w:rPr>
          <w:color w:val="auto"/>
          <w:szCs w:val="21"/>
        </w:rPr>
      </w:pPr>
    </w:p>
    <w:tbl>
      <w:tblPr>
        <w:tblStyle w:val="5"/>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458"/>
        <w:gridCol w:w="3945"/>
      </w:tblGrid>
      <w:tr w14:paraId="1AF4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71" w:type="dxa"/>
            <w:noWrap w:val="0"/>
            <w:vAlign w:val="center"/>
          </w:tcPr>
          <w:p w14:paraId="2E10D560">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序号</w:t>
            </w:r>
          </w:p>
        </w:tc>
        <w:tc>
          <w:tcPr>
            <w:tcW w:w="4458" w:type="dxa"/>
            <w:noWrap w:val="0"/>
            <w:vAlign w:val="center"/>
          </w:tcPr>
          <w:p w14:paraId="608DF0BC">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检验项目</w:t>
            </w:r>
          </w:p>
        </w:tc>
        <w:tc>
          <w:tcPr>
            <w:tcW w:w="3945" w:type="dxa"/>
            <w:noWrap w:val="0"/>
            <w:vAlign w:val="center"/>
          </w:tcPr>
          <w:p w14:paraId="7262BEDD">
            <w:pPr>
              <w:snapToGrid w:val="0"/>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检验方法</w:t>
            </w:r>
          </w:p>
        </w:tc>
      </w:tr>
      <w:tr w14:paraId="025C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E2B4921">
            <w:pPr>
              <w:snapToGrid w:val="0"/>
              <w:jc w:val="center"/>
              <w:rPr>
                <w:rFonts w:hint="default"/>
                <w:color w:val="auto"/>
                <w:szCs w:val="21"/>
                <w:lang w:val="en-US" w:eastAsia="zh-CN"/>
              </w:rPr>
            </w:pPr>
            <w:r>
              <w:rPr>
                <w:rFonts w:hint="eastAsia"/>
                <w:color w:val="auto"/>
                <w:szCs w:val="21"/>
                <w:lang w:val="en-US" w:eastAsia="zh-CN"/>
              </w:rPr>
              <w:t>1</w:t>
            </w:r>
          </w:p>
        </w:tc>
        <w:tc>
          <w:tcPr>
            <w:tcW w:w="4458" w:type="dxa"/>
            <w:shd w:val="clear" w:color="auto" w:fill="auto"/>
            <w:vAlign w:val="bottom"/>
          </w:tcPr>
          <w:p w14:paraId="7C6AA382">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残留物</w:t>
            </w:r>
          </w:p>
        </w:tc>
        <w:tc>
          <w:tcPr>
            <w:tcW w:w="3945" w:type="dxa"/>
            <w:shd w:val="clear" w:color="auto" w:fill="auto"/>
            <w:vAlign w:val="bottom"/>
          </w:tcPr>
          <w:p w14:paraId="628EE2CA">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GB11174‑2011</w:t>
            </w:r>
          </w:p>
        </w:tc>
      </w:tr>
      <w:tr w14:paraId="4C1E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7AAC6AB">
            <w:pPr>
              <w:snapToGrid w:val="0"/>
              <w:jc w:val="center"/>
              <w:rPr>
                <w:rFonts w:hint="default"/>
                <w:color w:val="auto"/>
                <w:szCs w:val="21"/>
                <w:lang w:val="en-US" w:eastAsia="zh-CN"/>
              </w:rPr>
            </w:pPr>
            <w:r>
              <w:rPr>
                <w:rFonts w:hint="eastAsia"/>
                <w:color w:val="auto"/>
                <w:szCs w:val="21"/>
                <w:lang w:val="en-US" w:eastAsia="zh-CN"/>
              </w:rPr>
              <w:t>2</w:t>
            </w:r>
          </w:p>
        </w:tc>
        <w:tc>
          <w:tcPr>
            <w:tcW w:w="4458" w:type="dxa"/>
            <w:shd w:val="clear" w:color="auto" w:fill="auto"/>
            <w:vAlign w:val="bottom"/>
          </w:tcPr>
          <w:p w14:paraId="67B92F32">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油渍观察</w:t>
            </w:r>
          </w:p>
        </w:tc>
        <w:tc>
          <w:tcPr>
            <w:tcW w:w="3945" w:type="dxa"/>
            <w:shd w:val="clear" w:color="auto" w:fill="auto"/>
            <w:vAlign w:val="bottom"/>
          </w:tcPr>
          <w:p w14:paraId="6F3B2FFD">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GB11174‑2011</w:t>
            </w:r>
          </w:p>
        </w:tc>
      </w:tr>
      <w:tr w14:paraId="0AB9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1BA8A11">
            <w:pPr>
              <w:snapToGrid w:val="0"/>
              <w:jc w:val="center"/>
              <w:rPr>
                <w:rFonts w:hint="default"/>
                <w:color w:val="auto"/>
                <w:szCs w:val="21"/>
                <w:lang w:val="en-US" w:eastAsia="zh-CN"/>
              </w:rPr>
            </w:pPr>
            <w:r>
              <w:rPr>
                <w:rFonts w:hint="eastAsia"/>
                <w:color w:val="auto"/>
                <w:szCs w:val="21"/>
                <w:lang w:val="en-US" w:eastAsia="zh-CN"/>
              </w:rPr>
              <w:t>3</w:t>
            </w:r>
          </w:p>
        </w:tc>
        <w:tc>
          <w:tcPr>
            <w:tcW w:w="4458" w:type="dxa"/>
            <w:shd w:val="clear" w:color="auto" w:fill="auto"/>
            <w:vAlign w:val="bottom"/>
          </w:tcPr>
          <w:p w14:paraId="32014651">
            <w:pPr>
              <w:snapToGrid w:val="0"/>
              <w:spacing w:line="300" w:lineRule="exac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铜片腐蚀总硫含量</w:t>
            </w:r>
          </w:p>
        </w:tc>
        <w:tc>
          <w:tcPr>
            <w:tcW w:w="3945" w:type="dxa"/>
            <w:shd w:val="clear" w:color="auto" w:fill="auto"/>
            <w:vAlign w:val="bottom"/>
          </w:tcPr>
          <w:p w14:paraId="67D9A144">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GB11174‑2011</w:t>
            </w:r>
          </w:p>
        </w:tc>
      </w:tr>
      <w:tr w14:paraId="207C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70F7737">
            <w:pPr>
              <w:snapToGrid w:val="0"/>
              <w:jc w:val="center"/>
              <w:rPr>
                <w:rFonts w:hint="default"/>
                <w:color w:val="auto"/>
                <w:szCs w:val="21"/>
                <w:lang w:val="en-US" w:eastAsia="zh-CN"/>
              </w:rPr>
            </w:pPr>
            <w:r>
              <w:rPr>
                <w:rFonts w:hint="eastAsia"/>
                <w:color w:val="auto"/>
                <w:szCs w:val="21"/>
                <w:lang w:val="en-US" w:eastAsia="zh-CN"/>
              </w:rPr>
              <w:t>4</w:t>
            </w:r>
          </w:p>
        </w:tc>
        <w:tc>
          <w:tcPr>
            <w:tcW w:w="4458" w:type="dxa"/>
            <w:shd w:val="clear" w:color="auto" w:fill="auto"/>
            <w:vAlign w:val="bottom"/>
          </w:tcPr>
          <w:p w14:paraId="54ED2EC8">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硫化氢</w:t>
            </w:r>
          </w:p>
        </w:tc>
        <w:tc>
          <w:tcPr>
            <w:tcW w:w="3945" w:type="dxa"/>
            <w:shd w:val="clear" w:color="auto" w:fill="auto"/>
            <w:vAlign w:val="bottom"/>
          </w:tcPr>
          <w:p w14:paraId="0640520E">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GB11174‑2011</w:t>
            </w:r>
          </w:p>
        </w:tc>
      </w:tr>
      <w:tr w14:paraId="5249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1A49059E">
            <w:pPr>
              <w:snapToGrid w:val="0"/>
              <w:jc w:val="center"/>
              <w:rPr>
                <w:rFonts w:hint="default"/>
                <w:color w:val="auto"/>
                <w:szCs w:val="21"/>
                <w:lang w:val="en-US" w:eastAsia="zh-CN"/>
              </w:rPr>
            </w:pPr>
            <w:r>
              <w:rPr>
                <w:rFonts w:hint="eastAsia"/>
                <w:color w:val="auto"/>
                <w:szCs w:val="21"/>
                <w:lang w:val="en-US" w:eastAsia="zh-CN"/>
              </w:rPr>
              <w:t>5</w:t>
            </w:r>
          </w:p>
        </w:tc>
        <w:tc>
          <w:tcPr>
            <w:tcW w:w="4458" w:type="dxa"/>
            <w:shd w:val="clear" w:color="auto" w:fill="auto"/>
            <w:vAlign w:val="bottom"/>
          </w:tcPr>
          <w:p w14:paraId="4A10C5F5">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游离水</w:t>
            </w:r>
          </w:p>
        </w:tc>
        <w:tc>
          <w:tcPr>
            <w:tcW w:w="3945" w:type="dxa"/>
            <w:shd w:val="clear" w:color="auto" w:fill="auto"/>
            <w:vAlign w:val="bottom"/>
          </w:tcPr>
          <w:p w14:paraId="4B439E5D">
            <w:pPr>
              <w:snapToGrid w:val="0"/>
              <w:spacing w:line="30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GB11174‑2011</w:t>
            </w:r>
          </w:p>
        </w:tc>
      </w:tr>
      <w:tr w14:paraId="27B2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Pr>
          <w:p w14:paraId="550E1E4A">
            <w:pPr>
              <w:snapToGrid w:val="0"/>
              <w:jc w:val="center"/>
              <w:rPr>
                <w:rFonts w:hint="default"/>
                <w:color w:val="auto"/>
                <w:szCs w:val="21"/>
                <w:lang w:val="en-US" w:eastAsia="zh-CN"/>
              </w:rPr>
            </w:pPr>
            <w:r>
              <w:rPr>
                <w:rFonts w:hint="eastAsia"/>
                <w:color w:val="auto"/>
                <w:szCs w:val="21"/>
                <w:lang w:val="en-US" w:eastAsia="zh-CN"/>
              </w:rPr>
              <w:t>6</w:t>
            </w:r>
          </w:p>
        </w:tc>
        <w:tc>
          <w:tcPr>
            <w:tcW w:w="4458" w:type="dxa"/>
            <w:shd w:val="clear" w:color="auto" w:fill="auto"/>
            <w:vAlign w:val="bottom"/>
          </w:tcPr>
          <w:p w14:paraId="3A3598FB">
            <w:pPr>
              <w:snapToGrid w:val="0"/>
              <w:spacing w:line="30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二甲醚含量</w:t>
            </w:r>
          </w:p>
        </w:tc>
        <w:tc>
          <w:tcPr>
            <w:tcW w:w="3945" w:type="dxa"/>
            <w:shd w:val="clear" w:color="auto" w:fill="auto"/>
            <w:vAlign w:val="bottom"/>
          </w:tcPr>
          <w:p w14:paraId="335DE6EE">
            <w:pPr>
              <w:snapToGrid w:val="0"/>
              <w:spacing w:line="300" w:lineRule="exact"/>
              <w:jc w:val="center"/>
              <w:rPr>
                <w:rFonts w:hint="eastAsia" w:cs="Times New Roman"/>
                <w:color w:val="auto"/>
                <w:szCs w:val="21"/>
                <w:lang w:val="en-US" w:eastAsia="zh-CN"/>
              </w:rPr>
            </w:pPr>
            <w:r>
              <w:rPr>
                <w:rFonts w:hint="default" w:ascii="Times New Roman" w:hAnsi="Times New Roman" w:eastAsia="宋体" w:cs="Times New Roman"/>
                <w:color w:val="auto"/>
                <w:szCs w:val="21"/>
                <w:lang w:val="en-US" w:eastAsia="zh-CN"/>
              </w:rPr>
              <w:t>GB11174‑2011</w:t>
            </w:r>
          </w:p>
        </w:tc>
      </w:tr>
    </w:tbl>
    <w:p w14:paraId="0C445FC5">
      <w:pPr>
        <w:adjustRightInd w:val="0"/>
        <w:snapToGrid w:val="0"/>
        <w:spacing w:line="440" w:lineRule="exact"/>
        <w:ind w:firstLine="420" w:firstLineChars="200"/>
        <w:rPr>
          <w:color w:val="auto"/>
          <w:szCs w:val="21"/>
        </w:rPr>
      </w:pPr>
      <w:r>
        <w:rPr>
          <w:color w:val="auto"/>
          <w:szCs w:val="21"/>
        </w:rPr>
        <w:t>执行企业标准、团体标准、地方标准的产品，检验项目参照上述内容执行。</w:t>
      </w:r>
    </w:p>
    <w:p w14:paraId="04E4E0AB">
      <w:pPr>
        <w:snapToGrid w:val="0"/>
        <w:spacing w:line="440" w:lineRule="exact"/>
        <w:ind w:firstLine="420" w:firstLineChars="200"/>
        <w:rPr>
          <w:color w:val="auto"/>
          <w:szCs w:val="21"/>
        </w:rPr>
      </w:pPr>
      <w:r>
        <w:rPr>
          <w:color w:val="auto"/>
          <w:szCs w:val="21"/>
        </w:rPr>
        <w:t>凡是注日期的文件，其随后所有的修改单（不包括勘误的内容）或修订版不适用于本细则。凡是不注日期的文件，其最新版本适用于本细则。</w:t>
      </w:r>
    </w:p>
    <w:p w14:paraId="617A87BD">
      <w:pPr>
        <w:snapToGrid w:val="0"/>
        <w:spacing w:line="440" w:lineRule="exact"/>
        <w:ind w:firstLine="359" w:firstLineChars="171"/>
        <w:rPr>
          <w:color w:val="auto"/>
          <w:szCs w:val="21"/>
        </w:rPr>
      </w:pPr>
    </w:p>
    <w:p w14:paraId="502894F2">
      <w:pPr>
        <w:spacing w:line="440" w:lineRule="exact"/>
        <w:rPr>
          <w:rFonts w:eastAsia="黑体"/>
          <w:color w:val="auto"/>
          <w:szCs w:val="21"/>
        </w:rPr>
      </w:pPr>
      <w:r>
        <w:rPr>
          <w:rFonts w:eastAsia="黑体"/>
          <w:color w:val="auto"/>
          <w:szCs w:val="21"/>
        </w:rPr>
        <w:t>3 判定规则</w:t>
      </w:r>
    </w:p>
    <w:p w14:paraId="589CAEFB">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3.1依据标准</w:t>
      </w:r>
    </w:p>
    <w:p w14:paraId="17E5B438">
      <w:pPr>
        <w:snapToGrid w:val="0"/>
        <w:spacing w:line="440" w:lineRule="exact"/>
        <w:ind w:firstLine="420" w:firstLineChars="200"/>
        <w:rPr>
          <w:rFonts w:hint="default" w:cs="Times New Roman"/>
          <w:color w:val="auto"/>
          <w:szCs w:val="21"/>
          <w:lang w:val="en-US" w:eastAsia="zh-CN"/>
        </w:rPr>
      </w:pPr>
      <w:r>
        <w:rPr>
          <w:rFonts w:hint="default" w:ascii="Times New Roman" w:hAnsi="Times New Roman" w:eastAsia="宋体" w:cs="Times New Roman"/>
          <w:color w:val="auto"/>
          <w:szCs w:val="21"/>
          <w:lang w:val="en-US" w:eastAsia="zh-CN"/>
        </w:rPr>
        <w:t>GB11174‑2011</w:t>
      </w:r>
      <w:r>
        <w:rPr>
          <w:rFonts w:hint="eastAsia" w:cs="Times New Roman"/>
          <w:color w:val="auto"/>
          <w:szCs w:val="21"/>
          <w:lang w:val="en-US" w:eastAsia="zh-CN"/>
        </w:rPr>
        <w:tab/>
      </w:r>
      <w:r>
        <w:rPr>
          <w:rFonts w:hint="eastAsia" w:cs="Times New Roman"/>
          <w:color w:val="auto"/>
          <w:szCs w:val="21"/>
          <w:lang w:val="en-US" w:eastAsia="zh-CN"/>
        </w:rPr>
        <w:t>液化石油气</w:t>
      </w:r>
    </w:p>
    <w:p w14:paraId="16C02E97">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现行有效的企业标准、团体标准、地方标准及产品明示质量要求</w:t>
      </w:r>
    </w:p>
    <w:p w14:paraId="556D2131">
      <w:pPr>
        <w:snapToGrid w:val="0"/>
        <w:spacing w:line="440" w:lineRule="exac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3.2判定原则</w:t>
      </w:r>
    </w:p>
    <w:p w14:paraId="16E3FEEC">
      <w:pPr>
        <w:snapToGrid w:val="0"/>
        <w:spacing w:line="44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经检验，检验项目全部合格，判定为被抽查产品所检项目未发现不合格；检验项目中任一项或一项以上不合格，判定为被抽查产品不合格。</w:t>
      </w:r>
    </w:p>
    <w:p w14:paraId="5E974388">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若被检产品明示的质量要求高于本细则中检验项目依据的标准要求时，应按被检产品明示的质量要求判定。</w:t>
      </w:r>
    </w:p>
    <w:p w14:paraId="211AE2E7">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若被检产品明示的质量要求低于本细则中检验项目依据的强制性标准要求时，应按照强制性标准要求判定。</w:t>
      </w:r>
    </w:p>
    <w:p w14:paraId="04502FAE">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若被检产品明示的质量要求低于或包含本细则中检验项目依据的推荐性标准要求时，应以被检产品明示的质量要求判定。</w:t>
      </w:r>
    </w:p>
    <w:p w14:paraId="2C9964E7">
      <w:pPr>
        <w:snapToGrid w:val="0"/>
        <w:spacing w:line="440" w:lineRule="exact"/>
        <w:ind w:firstLine="417" w:firstLineChars="199"/>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若被检产品明示的质量要求缺少本细则中检验项目依据的强制性标准要求时，应按照强制性标准要求判定。</w:t>
      </w:r>
    </w:p>
    <w:p w14:paraId="00F64D9A">
      <w:pPr>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若被检产品明示的质量要求缺少本细则中检验项目依据的推荐性标准要求时，该项目不参与判定。</w:t>
      </w:r>
    </w:p>
    <w:p w14:paraId="49A88E7D">
      <w:pPr>
        <w:bidi w:val="0"/>
        <w:rPr>
          <w:rFonts w:hint="default" w:ascii="Times New Roman" w:hAnsi="Times New Roman" w:eastAsia="宋体" w:cs="Times New Roman"/>
          <w:color w:val="auto"/>
          <w:kern w:val="2"/>
          <w:sz w:val="21"/>
          <w:szCs w:val="24"/>
          <w:lang w:val="en-US" w:eastAsia="zh-CN" w:bidi="ar-SA"/>
        </w:rPr>
      </w:pPr>
    </w:p>
    <w:p w14:paraId="4617361D">
      <w:pPr>
        <w:tabs>
          <w:tab w:val="left" w:pos="3013"/>
        </w:tabs>
        <w:bidi w:val="0"/>
        <w:jc w:val="left"/>
        <w:rPr>
          <w:rFonts w:hint="default"/>
          <w:color w:val="auto"/>
          <w:lang w:val="en-US" w:eastAsia="zh-CN"/>
        </w:rPr>
      </w:pPr>
    </w:p>
    <w:p w14:paraId="0E9FAF3A">
      <w:pPr>
        <w:tabs>
          <w:tab w:val="left" w:pos="3583"/>
        </w:tabs>
        <w:bidi w:val="0"/>
        <w:jc w:val="left"/>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10601030101010101"/>
    <w:charset w:val="86"/>
    <w:family w:val="auto"/>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7A57E4F"/>
    <w:rsid w:val="2F5E1D1C"/>
    <w:rsid w:val="65FD248A"/>
    <w:rsid w:val="6A9D1787"/>
    <w:rsid w:val="7FF55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spacing w:before="139"/>
      <w:ind w:left="540"/>
    </w:pPr>
    <w:rPr>
      <w:rFonts w:ascii="宋体" w:hAnsi="宋体" w:eastAsia="宋体" w:cs="宋体"/>
      <w:sz w:val="21"/>
      <w:szCs w:val="21"/>
      <w:lang w:val="zh-CN" w:eastAsia="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8377</Words>
  <Characters>10141</Characters>
  <Lines>0</Lines>
  <Paragraphs>0</Paragraphs>
  <TotalTime>60</TotalTime>
  <ScaleCrop>false</ScaleCrop>
  <LinksUpToDate>false</LinksUpToDate>
  <CharactersWithSpaces>10252</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2026-09-15T13:23:00Z</dcterms:created>
  <dc:creator>等一人归</dc:creator>
  <cp:lastModifiedBy>kylin</cp:lastModifiedBy>
  <dcterms:modified xsi:type="dcterms:W3CDTF">2026-09-17T09:11:15Z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E63CC49362714C66A9C3C8BC43455EF5_13</vt:lpwstr>
  </property>
  <property fmtid="{D5CDD505-2E9C-101B-9397-08002B2CF9AE}" pid="4" name="KSOTemplateDocerSaveRecord">
    <vt:lpwstr>eyJoZGlkIjoiZTcxMzhlN2RjNDQ4YTBiYjQ3MDk2YzEzNmI4MjUwNGYiLCJ1c2VySWQiOiIyNzI4OTQ2NTEifQ==</vt:lpwstr>
  </property>
</Properties>
</file>