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27A14">
      <w:pPr>
        <w:spacing w:line="560" w:lineRule="exact"/>
        <w:rPr>
          <w:rFonts w:ascii="黑体" w:hAnsi="黑体" w:eastAsia="黑体" w:cs="方正小标宋简体"/>
          <w:sz w:val="32"/>
          <w:szCs w:val="32"/>
        </w:rPr>
      </w:pPr>
      <w:r>
        <w:rPr>
          <w:rFonts w:hint="eastAsia" w:ascii="黑体" w:hAnsi="黑体" w:eastAsia="黑体" w:cs="方正小标宋简体"/>
          <w:sz w:val="32"/>
          <w:szCs w:val="32"/>
        </w:rPr>
        <w:t>附件1</w:t>
      </w:r>
    </w:p>
    <w:p w14:paraId="191AC00B">
      <w:pPr>
        <w:spacing w:line="560" w:lineRule="exact"/>
        <w:ind w:firstLine="883"/>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考生报名须知</w:t>
      </w:r>
    </w:p>
    <w:p w14:paraId="410FA621">
      <w:pPr>
        <w:pStyle w:val="3"/>
        <w:spacing w:line="560" w:lineRule="exact"/>
        <w:ind w:left="2100"/>
        <w:jc w:val="left"/>
        <w:rPr>
          <w:lang w:val="zh-CN"/>
        </w:rPr>
      </w:pPr>
    </w:p>
    <w:p w14:paraId="20374EC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为确保各位考生顺利报名并通过资格审核，请仔细阅读以下内容：</w:t>
      </w:r>
    </w:p>
    <w:p w14:paraId="4868A18A">
      <w:pPr>
        <w:pStyle w:val="3"/>
        <w:spacing w:line="560" w:lineRule="exact"/>
        <w:ind w:firstLine="640"/>
        <w:jc w:val="left"/>
        <w:rPr>
          <w:rFonts w:ascii="黑体" w:hAnsi="黑体" w:eastAsia="黑体" w:cs="黑体"/>
          <w:sz w:val="32"/>
          <w:szCs w:val="32"/>
        </w:rPr>
      </w:pPr>
      <w:r>
        <w:rPr>
          <w:rFonts w:hint="eastAsia" w:ascii="黑体" w:hAnsi="黑体" w:eastAsia="黑体" w:cs="黑体"/>
          <w:sz w:val="32"/>
          <w:szCs w:val="32"/>
        </w:rPr>
        <w:t>一、网上报名时间：2026年1月29日10时至 2026年2月11日 24 时。逾期不予补报。注意事项如下：</w:t>
      </w:r>
    </w:p>
    <w:p w14:paraId="630733E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（一）考生应于公告规定报名时间内，登录国家医学考试中心官网（</w:t>
      </w:r>
      <w:r>
        <w:fldChar w:fldCharType="begin"/>
      </w:r>
      <w:r>
        <w:instrText xml:space="preserve"> HYPERLINK "http://sxwjw.shaanxi.gov.cn/" </w:instrText>
      </w:r>
      <w:r>
        <w:fldChar w:fldCharType="separate"/>
      </w:r>
      <w:r>
        <w:rPr>
          <w:rFonts w:hint="eastAsia" w:ascii="仿宋_GB2312" w:hAnsi="仿宋_GB2312" w:eastAsia="仿宋_GB2312" w:cs="仿宋_GB2312"/>
          <w:sz w:val="32"/>
          <w:szCs w:val="32"/>
        </w:rPr>
        <w:t>http://w</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ww.nmec.org.cn）考生服务端进行网上报名。并按规定如实填报个人信息，确保真实有效。</w:t>
      </w:r>
    </w:p>
    <w:p w14:paraId="10ADC03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（二）国家医学考试（陕西）考生服务系统与网上报名系统</w:t>
      </w:r>
      <w:r>
        <w:rPr>
          <w:rFonts w:hint="eastAsia" w:ascii="仿宋_GB2312" w:hAnsi="仿宋_GB2312" w:eastAsia="仿宋_GB2312" w:cs="仿宋_GB2312"/>
          <w:b/>
          <w:bCs/>
          <w:sz w:val="32"/>
          <w:szCs w:val="32"/>
        </w:rPr>
        <w:t>同时</w:t>
      </w:r>
      <w:r>
        <w:rPr>
          <w:rFonts w:hint="eastAsia" w:ascii="仿宋_GB2312" w:hAnsi="仿宋_GB2312" w:eastAsia="仿宋_GB2312" w:cs="仿宋_GB2312"/>
          <w:sz w:val="32"/>
          <w:szCs w:val="32"/>
        </w:rPr>
        <w:t>开通。请考生完成网上报名后，登录考生服务系统，完善个人信息（务必如实填写手机号码）、上传相关报名材料，报名期间报名材料可自行调整。考生需在系统内对上传材料的真实性进行承诺。上传报名材料具体操作步骤如下：</w:t>
      </w:r>
    </w:p>
    <w:p w14:paraId="5BF7B90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1315720</wp:posOffset>
            </wp:positionH>
            <wp:positionV relativeFrom="paragraph">
              <wp:posOffset>750570</wp:posOffset>
            </wp:positionV>
            <wp:extent cx="3381375" cy="2143125"/>
            <wp:effectExtent l="19050" t="0" r="9525" b="0"/>
            <wp:wrapTopAndBottom/>
            <wp:docPr id="6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1"/>
                    <pic:cNvPicPr>
                      <a:picLocks noChangeAspect="1"/>
                    </pic:cNvPicPr>
                  </pic:nvPicPr>
                  <pic:blipFill>
                    <a:blip r:embed="rId8"/>
                    <a:stretch>
                      <a:fillRect/>
                    </a:stretch>
                  </pic:blipFill>
                  <pic:spPr>
                    <a:xfrm>
                      <a:off x="0" y="0"/>
                      <a:ext cx="3381375" cy="2143125"/>
                    </a:xfrm>
                    <a:prstGeom prst="rect">
                      <a:avLst/>
                    </a:prstGeom>
                    <a:noFill/>
                    <a:ln>
                      <a:noFill/>
                    </a:ln>
                  </pic:spPr>
                </pic:pic>
              </a:graphicData>
            </a:graphic>
          </wp:anchor>
        </w:drawing>
      </w:r>
      <w:r>
        <w:rPr>
          <w:rFonts w:hint="eastAsia" w:ascii="仿宋_GB2312" w:hAnsi="仿宋_GB2312" w:eastAsia="仿宋_GB2312" w:cs="仿宋_GB2312"/>
          <w:sz w:val="32"/>
          <w:szCs w:val="32"/>
        </w:rPr>
        <w:t>1.进入考生网上报名系统，查看自己的报名信息，在报名信息处，点击“上传相关材料”按钮。</w:t>
      </w:r>
    </w:p>
    <w:p w14:paraId="727CAEB5">
      <w:pPr>
        <w:spacing w:line="560" w:lineRule="exact"/>
        <w:ind w:firstLine="640" w:firstLineChars="200"/>
        <w:rPr>
          <w:rFonts w:ascii="仿宋_GB2312" w:hAnsi="仿宋_GB2312" w:eastAsia="仿宋_GB2312" w:cs="仿宋_GB2312"/>
          <w:color w:val="000000"/>
          <w:spacing w:val="15"/>
          <w:kern w:val="0"/>
          <w:sz w:val="32"/>
          <w:szCs w:val="32"/>
        </w:rPr>
      </w:pPr>
      <w:r>
        <w:rPr>
          <w:rFonts w:hint="eastAsia" w:ascii="仿宋_GB2312" w:hAnsi="仿宋_GB2312" w:eastAsia="仿宋_GB2312" w:cs="仿宋_GB2312"/>
          <w:sz w:val="32"/>
          <w:szCs w:val="32"/>
        </w:rPr>
        <w:t>2.页面自动跳转至国家医学考试（陕西）考生服务系统，考生使用自己的用户名密码登录后自动激活。激活成功后，会进入完善个人信息界面（如已完善将不显示该界面），请考生务必如实填写手机电话等信息，方便接收各类短信通知。在上传材料界面的最上方，点击修改按钮，考生可以随时完善个人信息。</w:t>
      </w:r>
    </w:p>
    <w:p w14:paraId="3A8BB421">
      <w:pPr>
        <w:widowControl/>
        <w:shd w:val="clear" w:color="auto" w:fill="FFFFFF"/>
        <w:spacing w:before="100" w:beforeAutospacing="1" w:after="100" w:afterAutospacing="1" w:line="240" w:lineRule="atLeast"/>
        <w:jc w:val="center"/>
        <w:rPr>
          <w:rFonts w:ascii="仿宋_GB2312" w:hAnsi="仿宋_GB2312" w:eastAsia="仿宋_GB2312" w:cs="宋体"/>
          <w:color w:val="3D3D3D"/>
          <w:spacing w:val="15"/>
          <w:kern w:val="0"/>
          <w:sz w:val="24"/>
        </w:rPr>
      </w:pPr>
      <w:r>
        <w:rPr>
          <w:rFonts w:ascii="仿宋_GB2312" w:hAnsi="仿宋_GB2312" w:eastAsia="仿宋_GB2312" w:cs="宋体"/>
          <w:color w:val="3D3D3D"/>
          <w:spacing w:val="15"/>
          <w:kern w:val="0"/>
          <w:sz w:val="24"/>
        </w:rPr>
        <w:drawing>
          <wp:inline distT="0" distB="0" distL="114300" distR="114300">
            <wp:extent cx="4683125" cy="2431415"/>
            <wp:effectExtent l="0" t="0" r="3175" b="6985"/>
            <wp:docPr id="6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2"/>
                    <pic:cNvPicPr>
                      <a:picLocks noChangeAspect="1"/>
                    </pic:cNvPicPr>
                  </pic:nvPicPr>
                  <pic:blipFill>
                    <a:blip r:embed="rId9"/>
                    <a:stretch>
                      <a:fillRect/>
                    </a:stretch>
                  </pic:blipFill>
                  <pic:spPr>
                    <a:xfrm>
                      <a:off x="0" y="0"/>
                      <a:ext cx="4683125" cy="2431415"/>
                    </a:xfrm>
                    <a:prstGeom prst="rect">
                      <a:avLst/>
                    </a:prstGeom>
                    <a:noFill/>
                    <a:ln>
                      <a:noFill/>
                    </a:ln>
                  </pic:spPr>
                </pic:pic>
              </a:graphicData>
            </a:graphic>
          </wp:inline>
        </w:drawing>
      </w:r>
    </w:p>
    <w:p w14:paraId="70CB2735">
      <w:pPr>
        <w:spacing w:line="560" w:lineRule="exact"/>
        <w:ind w:firstLine="640" w:firstLineChars="200"/>
      </w:pPr>
      <w:r>
        <w:rPr>
          <w:rFonts w:hint="eastAsia" w:ascii="仿宋_GB2312" w:hAnsi="仿宋_GB2312" w:eastAsia="仿宋_GB2312" w:cs="仿宋_GB2312"/>
          <w:sz w:val="32"/>
          <w:szCs w:val="32"/>
        </w:rPr>
        <w:t>3.完善个人信息后，将显示材料上传界面。</w:t>
      </w:r>
    </w:p>
    <w:p w14:paraId="4EC0F683">
      <w:r>
        <w:rPr>
          <w:rFonts w:hint="eastAsia"/>
        </w:rPr>
        <w:drawing>
          <wp:anchor distT="0" distB="0" distL="114300" distR="114300" simplePos="0" relativeHeight="251660288" behindDoc="1" locked="0" layoutInCell="1" allowOverlap="1">
            <wp:simplePos x="0" y="0"/>
            <wp:positionH relativeFrom="column">
              <wp:posOffset>401320</wp:posOffset>
            </wp:positionH>
            <wp:positionV relativeFrom="paragraph">
              <wp:posOffset>13335</wp:posOffset>
            </wp:positionV>
            <wp:extent cx="4257675" cy="2333625"/>
            <wp:effectExtent l="19050" t="0" r="9525" b="0"/>
            <wp:wrapTight wrapText="bothSides">
              <wp:wrapPolygon>
                <wp:start x="-97" y="0"/>
                <wp:lineTo x="-97" y="21512"/>
                <wp:lineTo x="21648" y="21512"/>
                <wp:lineTo x="21648" y="0"/>
                <wp:lineTo x="-97" y="0"/>
              </wp:wrapPolygon>
            </wp:wrapTight>
            <wp:docPr id="6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3"/>
                    <pic:cNvPicPr>
                      <a:picLocks noChangeAspect="1"/>
                    </pic:cNvPicPr>
                  </pic:nvPicPr>
                  <pic:blipFill>
                    <a:blip r:embed="rId10"/>
                    <a:stretch>
                      <a:fillRect/>
                    </a:stretch>
                  </pic:blipFill>
                  <pic:spPr>
                    <a:xfrm>
                      <a:off x="0" y="0"/>
                      <a:ext cx="4257675" cy="2333625"/>
                    </a:xfrm>
                    <a:prstGeom prst="rect">
                      <a:avLst/>
                    </a:prstGeom>
                    <a:noFill/>
                    <a:ln>
                      <a:noFill/>
                    </a:ln>
                  </pic:spPr>
                </pic:pic>
              </a:graphicData>
            </a:graphic>
          </wp:anchor>
        </w:drawing>
      </w:r>
    </w:p>
    <w:p w14:paraId="463CFFB0"/>
    <w:p w14:paraId="05F21F70"/>
    <w:p w14:paraId="79F8735F">
      <w:pPr>
        <w:pStyle w:val="3"/>
        <w:spacing w:line="560" w:lineRule="exact"/>
        <w:ind w:firstLine="640"/>
        <w:rPr>
          <w:rFonts w:hAnsi="仿宋_GB2312" w:cs="仿宋_GB2312"/>
          <w:sz w:val="32"/>
          <w:szCs w:val="32"/>
        </w:rPr>
      </w:pPr>
    </w:p>
    <w:p w14:paraId="6218DB63">
      <w:pPr>
        <w:pStyle w:val="3"/>
        <w:spacing w:line="560" w:lineRule="exact"/>
        <w:ind w:firstLine="640"/>
        <w:rPr>
          <w:rFonts w:hAnsi="仿宋_GB2312" w:cs="仿宋_GB2312"/>
          <w:sz w:val="32"/>
          <w:szCs w:val="32"/>
        </w:rPr>
      </w:pPr>
    </w:p>
    <w:p w14:paraId="05FB6D2A">
      <w:pPr>
        <w:pStyle w:val="3"/>
        <w:spacing w:line="560" w:lineRule="exact"/>
        <w:ind w:firstLine="640"/>
        <w:rPr>
          <w:rFonts w:hAnsi="仿宋_GB2312" w:cs="仿宋_GB2312"/>
          <w:sz w:val="32"/>
          <w:szCs w:val="32"/>
        </w:rPr>
      </w:pPr>
    </w:p>
    <w:p w14:paraId="6443C3CD">
      <w:pPr>
        <w:pStyle w:val="3"/>
        <w:spacing w:line="560" w:lineRule="exact"/>
        <w:ind w:firstLine="640"/>
        <w:rPr>
          <w:rFonts w:hint="eastAsia" w:hAnsi="仿宋_GB2312" w:cs="仿宋_GB2312"/>
          <w:sz w:val="32"/>
          <w:szCs w:val="32"/>
        </w:rPr>
      </w:pPr>
    </w:p>
    <w:p w14:paraId="160F38F6">
      <w:pPr>
        <w:pStyle w:val="3"/>
        <w:spacing w:line="560" w:lineRule="exact"/>
        <w:ind w:firstLine="640"/>
        <w:rPr>
          <w:rFonts w:hAnsi="仿宋_GB2312" w:cs="仿宋_GB2312"/>
          <w:sz w:val="32"/>
          <w:szCs w:val="32"/>
        </w:rPr>
      </w:pPr>
    </w:p>
    <w:p w14:paraId="1C6BF0B3">
      <w:pPr>
        <w:pStyle w:val="3"/>
        <w:spacing w:line="560" w:lineRule="exact"/>
        <w:ind w:firstLine="640"/>
        <w:rPr>
          <w:rFonts w:hAnsi="仿宋_GB2312" w:cs="仿宋_GB2312"/>
          <w:sz w:val="32"/>
          <w:szCs w:val="32"/>
        </w:rPr>
      </w:pPr>
      <w:r>
        <w:rPr>
          <w:rFonts w:hint="eastAsia" w:hAnsi="仿宋_GB2312" w:cs="仿宋_GB2312"/>
          <w:sz w:val="32"/>
          <w:szCs w:val="32"/>
        </w:rPr>
        <w:t>4.点击上传按钮，进入上传图片界面。</w:t>
      </w:r>
    </w:p>
    <w:p w14:paraId="6D0160DA">
      <w:pPr>
        <w:jc w:val="center"/>
      </w:pPr>
      <w:r>
        <w:rPr>
          <w:rFonts w:ascii="仿宋_GB2312" w:hAnsi="仿宋_GB2312" w:eastAsia="仿宋_GB2312" w:cs="宋体"/>
          <w:color w:val="3D3D3D"/>
          <w:spacing w:val="15"/>
          <w:kern w:val="0"/>
          <w:sz w:val="24"/>
        </w:rPr>
        <w:drawing>
          <wp:inline distT="0" distB="0" distL="114300" distR="114300">
            <wp:extent cx="4224020" cy="2209800"/>
            <wp:effectExtent l="19050" t="0" r="5080" b="0"/>
            <wp:docPr id="6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4"/>
                    <pic:cNvPicPr>
                      <a:picLocks noChangeAspect="1"/>
                    </pic:cNvPicPr>
                  </pic:nvPicPr>
                  <pic:blipFill>
                    <a:blip r:embed="rId11"/>
                    <a:stretch>
                      <a:fillRect/>
                    </a:stretch>
                  </pic:blipFill>
                  <pic:spPr>
                    <a:xfrm>
                      <a:off x="0" y="0"/>
                      <a:ext cx="4224020" cy="2209800"/>
                    </a:xfrm>
                    <a:prstGeom prst="rect">
                      <a:avLst/>
                    </a:prstGeom>
                    <a:noFill/>
                    <a:ln>
                      <a:noFill/>
                    </a:ln>
                  </pic:spPr>
                </pic:pic>
              </a:graphicData>
            </a:graphic>
          </wp:inline>
        </w:drawing>
      </w:r>
    </w:p>
    <w:p w14:paraId="063414A4">
      <w:pPr>
        <w:pStyle w:val="3"/>
        <w:spacing w:line="560" w:lineRule="exact"/>
        <w:ind w:firstLine="640"/>
        <w:rPr>
          <w:rFonts w:hAnsi="仿宋_GB2312" w:cs="仿宋_GB2312"/>
          <w:sz w:val="32"/>
          <w:szCs w:val="32"/>
        </w:rPr>
      </w:pPr>
      <w:r>
        <w:rPr>
          <w:rFonts w:hint="eastAsia" w:hAnsi="仿宋_GB2312" w:cs="仿宋_GB2312"/>
          <w:sz w:val="32"/>
          <w:szCs w:val="32"/>
        </w:rPr>
        <w:drawing>
          <wp:anchor distT="0" distB="0" distL="114300" distR="114300" simplePos="0" relativeHeight="251662336" behindDoc="0" locked="0" layoutInCell="1" allowOverlap="1">
            <wp:simplePos x="0" y="0"/>
            <wp:positionH relativeFrom="column">
              <wp:posOffset>692785</wp:posOffset>
            </wp:positionH>
            <wp:positionV relativeFrom="paragraph">
              <wp:posOffset>862330</wp:posOffset>
            </wp:positionV>
            <wp:extent cx="4295775" cy="2076450"/>
            <wp:effectExtent l="19050" t="0" r="9525" b="0"/>
            <wp:wrapTopAndBottom/>
            <wp:docPr id="6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5"/>
                    <pic:cNvPicPr>
                      <a:picLocks noChangeAspect="1"/>
                    </pic:cNvPicPr>
                  </pic:nvPicPr>
                  <pic:blipFill>
                    <a:blip r:embed="rId12"/>
                    <a:stretch>
                      <a:fillRect/>
                    </a:stretch>
                  </pic:blipFill>
                  <pic:spPr>
                    <a:xfrm>
                      <a:off x="0" y="0"/>
                      <a:ext cx="4295775" cy="2076450"/>
                    </a:xfrm>
                    <a:prstGeom prst="rect">
                      <a:avLst/>
                    </a:prstGeom>
                    <a:noFill/>
                    <a:ln>
                      <a:noFill/>
                    </a:ln>
                  </pic:spPr>
                </pic:pic>
              </a:graphicData>
            </a:graphic>
          </wp:anchor>
        </w:drawing>
      </w:r>
      <w:r>
        <w:rPr>
          <w:rFonts w:hint="eastAsia" w:hAnsi="仿宋_GB2312" w:cs="仿宋_GB2312"/>
          <w:sz w:val="32"/>
          <w:szCs w:val="32"/>
        </w:rPr>
        <w:t>5.点击选取文件，即可进入图片选择界面，选择完成点击提交即可上传。</w:t>
      </w:r>
    </w:p>
    <w:p w14:paraId="1F0FF367">
      <w:pPr>
        <w:rPr>
          <w:rFonts w:hint="eastAsia"/>
        </w:rPr>
      </w:pPr>
    </w:p>
    <w:p w14:paraId="1E09E992">
      <w:pPr>
        <w:ind w:firstLine="640" w:firstLineChars="200"/>
        <w:jc w:val="left"/>
      </w:pPr>
      <w:r>
        <w:rPr>
          <w:rFonts w:hint="eastAsia" w:ascii="仿宋_GB2312" w:hAnsi="仿宋_GB2312" w:eastAsia="仿宋_GB2312" w:cs="仿宋_GB2312"/>
          <w:sz w:val="32"/>
          <w:szCs w:val="32"/>
        </w:rPr>
        <w:t>6.如果同一类型文件需要上传多个图片的，在上传完第一个图片之后，继续点击后面的上传即可上传多个图片。</w:t>
      </w:r>
      <w:r>
        <w:rPr>
          <w:rFonts w:hint="eastAsia" w:ascii="仿宋_GB2312" w:hAnsi="仿宋_GB2312" w:eastAsia="仿宋_GB2312" w:cs="仿宋_GB2312"/>
          <w:color w:val="000000"/>
          <w:spacing w:val="15"/>
          <w:kern w:val="0"/>
          <w:sz w:val="32"/>
          <w:szCs w:val="32"/>
        </w:rPr>
        <w:br w:type="textWrapping"/>
      </w:r>
      <w:r>
        <w:rPr>
          <w:rFonts w:ascii="宋体" w:hAnsi="宋体" w:cs="宋体"/>
          <w:kern w:val="0"/>
          <w:sz w:val="24"/>
        </w:rPr>
        <w:drawing>
          <wp:inline distT="0" distB="0" distL="114300" distR="114300">
            <wp:extent cx="5124450" cy="1657350"/>
            <wp:effectExtent l="19050" t="0" r="0" b="0"/>
            <wp:docPr id="6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
                    <pic:cNvPicPr>
                      <a:picLocks noChangeAspect="1"/>
                    </pic:cNvPicPr>
                  </pic:nvPicPr>
                  <pic:blipFill>
                    <a:blip r:embed="rId13"/>
                    <a:stretch>
                      <a:fillRect/>
                    </a:stretch>
                  </pic:blipFill>
                  <pic:spPr>
                    <a:xfrm>
                      <a:off x="0" y="0"/>
                      <a:ext cx="5138194" cy="1661795"/>
                    </a:xfrm>
                    <a:prstGeom prst="rect">
                      <a:avLst/>
                    </a:prstGeom>
                    <a:noFill/>
                    <a:ln>
                      <a:noFill/>
                    </a:ln>
                  </pic:spPr>
                </pic:pic>
              </a:graphicData>
            </a:graphic>
          </wp:inline>
        </w:drawing>
      </w:r>
    </w:p>
    <w:p w14:paraId="5861D81B">
      <w:pPr>
        <w:pStyle w:val="3"/>
        <w:spacing w:line="520" w:lineRule="exact"/>
        <w:ind w:firstLine="643"/>
        <w:rPr>
          <w:rFonts w:hAnsi="仿宋_GB2312" w:cs="仿宋_GB2312"/>
          <w:sz w:val="32"/>
          <w:szCs w:val="32"/>
        </w:rPr>
      </w:pPr>
      <w:r>
        <w:rPr>
          <w:rFonts w:hint="eastAsia" w:hAnsi="仿宋_GB2312" w:cs="仿宋_GB2312"/>
          <w:b/>
          <w:bCs/>
          <w:sz w:val="32"/>
          <w:szCs w:val="32"/>
        </w:rPr>
        <w:t>注意：</w:t>
      </w:r>
      <w:r>
        <w:rPr>
          <w:rFonts w:hint="eastAsia" w:hAnsi="仿宋_GB2312" w:cs="仿宋_GB2312"/>
          <w:sz w:val="32"/>
          <w:szCs w:val="32"/>
        </w:rPr>
        <w:t>有些图片只有两个或固定数量（例如身份证明材料），传完指定数量的图片后，则不能继续上传。</w:t>
      </w:r>
    </w:p>
    <w:p w14:paraId="3FA430C0">
      <w:pPr>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drawing>
          <wp:anchor distT="0" distB="0" distL="114300" distR="114300" simplePos="0" relativeHeight="251663360" behindDoc="0" locked="0" layoutInCell="1" allowOverlap="1">
            <wp:simplePos x="0" y="0"/>
            <wp:positionH relativeFrom="column">
              <wp:posOffset>1045210</wp:posOffset>
            </wp:positionH>
            <wp:positionV relativeFrom="paragraph">
              <wp:posOffset>3007995</wp:posOffset>
            </wp:positionV>
            <wp:extent cx="3600450" cy="2124075"/>
            <wp:effectExtent l="19050" t="0" r="0" b="0"/>
            <wp:wrapTopAndBottom/>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pic:cNvPicPr>
                  </pic:nvPicPr>
                  <pic:blipFill>
                    <a:blip r:embed="rId14"/>
                    <a:stretch>
                      <a:fillRect/>
                    </a:stretch>
                  </pic:blipFill>
                  <pic:spPr>
                    <a:xfrm>
                      <a:off x="0" y="0"/>
                      <a:ext cx="3600450" cy="2124075"/>
                    </a:xfrm>
                    <a:prstGeom prst="rect">
                      <a:avLst/>
                    </a:prstGeom>
                    <a:noFill/>
                    <a:ln>
                      <a:noFill/>
                    </a:ln>
                  </pic:spPr>
                </pic:pic>
              </a:graphicData>
            </a:graphic>
          </wp:anchor>
        </w:drawing>
      </w:r>
      <w:r>
        <w:rPr>
          <w:rFonts w:hint="eastAsia" w:ascii="仿宋_GB2312" w:hAnsi="仿宋_GB2312" w:eastAsia="仿宋_GB2312" w:cs="仿宋_GB2312"/>
          <w:sz w:val="32"/>
          <w:szCs w:val="32"/>
        </w:rPr>
        <w:t xml:space="preserve">    7.图片上传错误，可点击图片右上角的“－”减号按钮删除，删除完成后，重新上传新图片即可。如果图片已经被锁定，则无法修改图片。</w:t>
      </w:r>
    </w:p>
    <w:p w14:paraId="5CBA47FD">
      <w:pPr>
        <w:pStyle w:val="3"/>
        <w:ind w:firstLine="480"/>
        <w:rPr>
          <w:rFonts w:hAnsi="仿宋_GB2312" w:cs="仿宋_GB2312"/>
          <w:sz w:val="32"/>
          <w:szCs w:val="32"/>
        </w:rPr>
      </w:pPr>
      <w:r>
        <w:rPr>
          <w:rFonts w:hAnsi="仿宋_GB2312" w:cs="宋体"/>
          <w:color w:val="3D3D3D"/>
          <w:spacing w:val="15"/>
          <w:sz w:val="24"/>
        </w:rPr>
        <w:drawing>
          <wp:anchor distT="0" distB="0" distL="114300" distR="114300" simplePos="0" relativeHeight="251661312" behindDoc="0" locked="0" layoutInCell="1" allowOverlap="1">
            <wp:simplePos x="0" y="0"/>
            <wp:positionH relativeFrom="column">
              <wp:posOffset>1043940</wp:posOffset>
            </wp:positionH>
            <wp:positionV relativeFrom="paragraph">
              <wp:posOffset>128270</wp:posOffset>
            </wp:positionV>
            <wp:extent cx="3562350" cy="1971675"/>
            <wp:effectExtent l="19050" t="0" r="0" b="0"/>
            <wp:wrapTopAndBottom/>
            <wp:docPr id="7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
                    <pic:cNvPicPr>
                      <a:picLocks noChangeAspect="1"/>
                    </pic:cNvPicPr>
                  </pic:nvPicPr>
                  <pic:blipFill>
                    <a:blip r:embed="rId15"/>
                    <a:stretch>
                      <a:fillRect/>
                    </a:stretch>
                  </pic:blipFill>
                  <pic:spPr>
                    <a:xfrm>
                      <a:off x="0" y="0"/>
                      <a:ext cx="3562350" cy="1971675"/>
                    </a:xfrm>
                    <a:prstGeom prst="rect">
                      <a:avLst/>
                    </a:prstGeom>
                    <a:noFill/>
                    <a:ln>
                      <a:noFill/>
                    </a:ln>
                  </pic:spPr>
                </pic:pic>
              </a:graphicData>
            </a:graphic>
          </wp:anchor>
        </w:drawing>
      </w:r>
      <w:r>
        <w:rPr>
          <w:rFonts w:hint="eastAsia" w:hAnsi="仿宋_GB2312" w:cs="仿宋_GB2312"/>
          <w:sz w:val="32"/>
          <w:szCs w:val="32"/>
        </w:rPr>
        <w:t>8.考生将报名材料图片上传完成后，点击最上方的提交审核按钮。提交后，表示上传成功。报名期间，如有需要可随时点击撤销按钮更换。</w:t>
      </w:r>
      <w:r>
        <w:rPr>
          <w:rFonts w:hint="eastAsia" w:hAnsi="仿宋_GB2312" w:cs="仿宋_GB2312"/>
          <w:sz w:val="32"/>
          <w:szCs w:val="32"/>
        </w:rPr>
        <w:drawing>
          <wp:anchor distT="0" distB="0" distL="114300" distR="114300" simplePos="0" relativeHeight="251666432" behindDoc="0" locked="0" layoutInCell="1" allowOverlap="1">
            <wp:simplePos x="0" y="0"/>
            <wp:positionH relativeFrom="margin">
              <wp:align>center</wp:align>
            </wp:positionH>
            <wp:positionV relativeFrom="margin">
              <wp:align>bottom</wp:align>
            </wp:positionV>
            <wp:extent cx="5274310" cy="1152525"/>
            <wp:effectExtent l="19050" t="0" r="2540" b="0"/>
            <wp:wrapSquare wrapText="bothSides"/>
            <wp:docPr id="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
                    <pic:cNvPicPr>
                      <a:picLocks noChangeAspect="1"/>
                    </pic:cNvPicPr>
                  </pic:nvPicPr>
                  <pic:blipFill>
                    <a:blip r:embed="rId16"/>
                    <a:stretch>
                      <a:fillRect/>
                    </a:stretch>
                  </pic:blipFill>
                  <pic:spPr>
                    <a:xfrm>
                      <a:off x="0" y="0"/>
                      <a:ext cx="5274310" cy="1152525"/>
                    </a:xfrm>
                    <a:prstGeom prst="rect">
                      <a:avLst/>
                    </a:prstGeom>
                    <a:noFill/>
                    <a:ln>
                      <a:noFill/>
                    </a:ln>
                  </pic:spPr>
                </pic:pic>
              </a:graphicData>
            </a:graphic>
          </wp:anchor>
        </w:drawing>
      </w:r>
    </w:p>
    <w:p w14:paraId="12E80DED">
      <w:pPr>
        <w:pStyle w:val="3"/>
        <w:spacing w:line="560" w:lineRule="exact"/>
        <w:ind w:firstLine="640"/>
        <w:rPr>
          <w:rFonts w:hAnsi="黑体" w:cs="黑体"/>
          <w:sz w:val="32"/>
          <w:szCs w:val="32"/>
        </w:rPr>
      </w:pPr>
      <w:r>
        <w:rPr>
          <w:rFonts w:hint="eastAsia" w:ascii="黑体" w:hAnsi="黑体" w:eastAsia="黑体" w:cs="黑体"/>
          <w:sz w:val="32"/>
          <w:szCs w:val="32"/>
        </w:rPr>
        <w:t>二、现场资料审核时间：</w:t>
      </w:r>
      <w:r>
        <w:rPr>
          <w:rFonts w:hint="eastAsia" w:hAnsi="黑体" w:eastAsia="黑体" w:cs="黑体"/>
          <w:sz w:val="32"/>
          <w:szCs w:val="32"/>
        </w:rPr>
        <w:t>2026</w:t>
      </w:r>
      <w:r>
        <w:rPr>
          <w:rFonts w:hint="eastAsia" w:hAnsi="黑体" w:cs="黑体"/>
          <w:sz w:val="32"/>
          <w:szCs w:val="32"/>
        </w:rPr>
        <w:t>年2月27日--3月12日。考生持规定的报名材料，到所在地报名点进行现场审核，具体审核时间、地点及要求以报名点通知为准。</w:t>
      </w:r>
      <w:r>
        <w:rPr>
          <w:rFonts w:hint="eastAsia" w:hAnsi="黑体" w:cs="黑体"/>
          <w:sz w:val="32"/>
          <w:szCs w:val="32"/>
          <w:lang w:val="zh-CN"/>
        </w:rPr>
        <w:t>未进行现场审核的考生视为放弃报名。</w:t>
      </w:r>
    </w:p>
    <w:p w14:paraId="0842EF20">
      <w:pPr>
        <w:pStyle w:val="3"/>
        <w:spacing w:line="560" w:lineRule="exact"/>
        <w:ind w:firstLine="640"/>
        <w:rPr>
          <w:rFonts w:ascii="黑体" w:hAnsi="黑体" w:eastAsia="黑体" w:cs="黑体"/>
          <w:sz w:val="32"/>
          <w:szCs w:val="32"/>
        </w:rPr>
      </w:pPr>
      <w:r>
        <w:rPr>
          <w:rFonts w:hint="eastAsia" w:ascii="黑体" w:hAnsi="黑体" w:eastAsia="黑体" w:cs="黑体"/>
          <w:sz w:val="32"/>
          <w:szCs w:val="32"/>
        </w:rPr>
        <w:t>三、注意事项</w:t>
      </w:r>
    </w:p>
    <w:p w14:paraId="0190F137">
      <w:pPr>
        <w:ind w:firstLine="640" w:firstLineChars="200"/>
        <w:rPr>
          <w:rFonts w:ascii="仿宋_GB2312" w:hAnsi="微软雅黑" w:eastAsia="仿宋_GB2312"/>
          <w:color w:val="000000"/>
          <w:sz w:val="32"/>
          <w:szCs w:val="32"/>
        </w:rPr>
      </w:pPr>
      <w:r>
        <w:rPr>
          <w:rFonts w:hint="eastAsia" w:ascii="仿宋_GB2312" w:hAnsi="微软雅黑" w:eastAsia="仿宋_GB2312"/>
          <w:color w:val="000000"/>
          <w:sz w:val="32"/>
          <w:szCs w:val="32"/>
        </w:rPr>
        <w:t>（一）如果个人密码遗忘，凭个人姓名、证件编号及密码查询问题答案，在国家医学考试服务平台“考生登录”下方通过“找回密码”进行处理。正确填写密码答案后，可重置密码。如遗忘注册时填写的密码答案，还可通过邮件找回密码。如忘记密码且忘记密码答案及邮箱无法打开时，考生可向宝鸡市医院管理局提供注册时的身份证明材料申请密码重置。</w:t>
      </w:r>
    </w:p>
    <w:p w14:paraId="004807D5">
      <w:pPr>
        <w:ind w:firstLine="640" w:firstLineChars="200"/>
        <w:rPr>
          <w:rFonts w:ascii="仿宋_GB2312" w:hAnsi="微软雅黑" w:eastAsia="仿宋_GB2312"/>
          <w:color w:val="000000"/>
          <w:sz w:val="32"/>
          <w:szCs w:val="32"/>
        </w:rPr>
      </w:pPr>
      <w:r>
        <w:rPr>
          <w:rFonts w:hint="eastAsia" w:ascii="仿宋_GB2312" w:hAnsi="微软雅黑" w:eastAsia="仿宋_GB2312"/>
          <w:color w:val="000000"/>
          <w:sz w:val="32"/>
          <w:szCs w:val="32"/>
        </w:rPr>
        <w:t>（二）考生在网上报名时仔细查找系统中提供的工作单位，确认无误后予以选填。对系统中尚未收录的工作单位，考生可登</w:t>
      </w:r>
      <w:r>
        <w:rPr>
          <w:rFonts w:hint="eastAsia" w:ascii="仿宋_GB2312" w:hAnsi="微软雅黑" w:eastAsia="仿宋_GB2312"/>
          <w:color w:val="000000"/>
          <w:sz w:val="32"/>
          <w:szCs w:val="32"/>
          <w:lang w:eastAsia="zh-CN"/>
        </w:rPr>
        <w:t>录</w:t>
      </w:r>
      <w:r>
        <w:rPr>
          <w:rFonts w:hint="eastAsia" w:ascii="仿宋_GB2312" w:hAnsi="微软雅黑" w:eastAsia="仿宋_GB2312"/>
          <w:color w:val="000000"/>
          <w:sz w:val="32"/>
          <w:szCs w:val="32"/>
        </w:rPr>
        <w:t>国家医学考试网在线申报系统</w:t>
      </w: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rPr>
        <w:t>登</w:t>
      </w:r>
      <w:r>
        <w:rPr>
          <w:rFonts w:hint="eastAsia" w:ascii="仿宋_GB2312" w:hAnsi="微软雅黑" w:eastAsia="仿宋_GB2312"/>
          <w:color w:val="000000"/>
          <w:sz w:val="32"/>
          <w:szCs w:val="32"/>
          <w:lang w:eastAsia="zh-CN"/>
        </w:rPr>
        <w:t>录</w:t>
      </w:r>
      <w:bookmarkStart w:id="0" w:name="_GoBack"/>
      <w:bookmarkEnd w:id="0"/>
      <w:r>
        <w:rPr>
          <w:rFonts w:hint="eastAsia" w:ascii="仿宋_GB2312" w:hAnsi="微软雅黑" w:eastAsia="仿宋_GB2312"/>
          <w:color w:val="000000"/>
          <w:sz w:val="32"/>
          <w:szCs w:val="32"/>
        </w:rPr>
        <w:t>国家医学考试网打开“考试服务”菜单，找到“申请添加工作单位和毕业院校入口”</w:t>
      </w: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rPr>
        <w:t>，按系统提示填写有关信息，根据要求上传扫描材料，并进行确认。</w:t>
      </w:r>
    </w:p>
    <w:p w14:paraId="0D71FF0A">
      <w:pPr>
        <w:ind w:firstLine="640" w:firstLineChars="200"/>
      </w:pPr>
      <w:r>
        <w:rPr>
          <w:rFonts w:hint="eastAsia" w:ascii="仿宋_GB2312" w:hAnsi="微软雅黑" w:eastAsia="仿宋_GB2312"/>
          <w:color w:val="000000"/>
          <w:sz w:val="32"/>
          <w:szCs w:val="32"/>
        </w:rPr>
        <w:t>申请添加工作单位时，考生须上传该单位的组织机构代码证、医疗机构执业许可证的扫描件，没有医疗机构许可证可上传单位法人证书扫描件等证明材料。申请信息提交后，主动联系市医院管理局审核，考点审核通过后考生即可在报名系统中找到添加的工作单位。</w:t>
      </w:r>
    </w:p>
    <w:p w14:paraId="51784C98">
      <w:pPr>
        <w:pStyle w:val="3"/>
        <w:spacing w:line="600" w:lineRule="exact"/>
        <w:ind w:firstLine="640"/>
        <w:rPr>
          <w:rFonts w:ascii="仿宋" w:eastAsia="仿宋"/>
          <w:sz w:val="32"/>
          <w:szCs w:val="32"/>
        </w:rPr>
      </w:pPr>
      <w:r>
        <w:rPr>
          <w:rFonts w:hint="eastAsia" w:hAnsi="仿宋_GB2312" w:cs="仿宋_GB2312"/>
          <w:sz w:val="32"/>
          <w:szCs w:val="32"/>
        </w:rPr>
        <w:t>（三）</w:t>
      </w:r>
      <w:r>
        <w:rPr>
          <w:rFonts w:hint="eastAsia" w:ascii="仿宋" w:eastAsia="仿宋"/>
          <w:b/>
          <w:bCs/>
          <w:sz w:val="32"/>
          <w:szCs w:val="32"/>
        </w:rPr>
        <w:t>请考生及时关注国家医学考试中心官网考生服务端，考区复审通过即开通缴费功能。</w:t>
      </w:r>
      <w:r>
        <w:rPr>
          <w:rFonts w:hint="eastAsia" w:ascii="仿宋" w:eastAsia="仿宋"/>
          <w:b/>
          <w:bCs/>
          <w:sz w:val="32"/>
          <w:szCs w:val="32"/>
          <w:lang w:val="zh-CN"/>
        </w:rPr>
        <w:t>请考生于</w:t>
      </w:r>
      <w:r>
        <w:rPr>
          <w:rFonts w:hint="eastAsia" w:ascii="仿宋" w:eastAsia="仿宋"/>
          <w:b/>
          <w:bCs/>
          <w:sz w:val="32"/>
          <w:szCs w:val="32"/>
        </w:rPr>
        <w:t>4月13日24前</w:t>
      </w:r>
      <w:r>
        <w:rPr>
          <w:rFonts w:hint="eastAsia" w:ascii="仿宋" w:eastAsia="仿宋"/>
          <w:b/>
          <w:bCs/>
          <w:sz w:val="32"/>
          <w:szCs w:val="32"/>
          <w:lang w:val="zh-CN"/>
        </w:rPr>
        <w:t>完成缴费</w:t>
      </w:r>
      <w:r>
        <w:rPr>
          <w:rFonts w:hint="eastAsia" w:ascii="仿宋" w:eastAsia="仿宋"/>
          <w:b/>
          <w:bCs/>
          <w:sz w:val="32"/>
          <w:szCs w:val="32"/>
        </w:rPr>
        <w:t>，</w:t>
      </w:r>
      <w:r>
        <w:rPr>
          <w:rFonts w:hint="eastAsia" w:ascii="仿宋" w:eastAsia="仿宋"/>
          <w:b/>
          <w:bCs/>
          <w:sz w:val="32"/>
          <w:szCs w:val="32"/>
          <w:lang w:val="zh-CN"/>
        </w:rPr>
        <w:t>未完成网上缴费的考生视为放弃报名。</w:t>
      </w:r>
      <w:r>
        <w:rPr>
          <w:rFonts w:hint="eastAsia" w:ascii="仿宋" w:eastAsia="仿宋"/>
          <w:sz w:val="32"/>
          <w:szCs w:val="32"/>
        </w:rPr>
        <w:t>具体操作步骤如下：</w:t>
      </w:r>
    </w:p>
    <w:p w14:paraId="16A96A3B">
      <w:pPr>
        <w:spacing w:line="600" w:lineRule="exact"/>
        <w:ind w:firstLine="640" w:firstLineChars="200"/>
        <w:rPr>
          <w:rFonts w:ascii="仿宋" w:hAnsi="仿宋" w:eastAsia="仿宋" w:cs="仿宋"/>
          <w:sz w:val="32"/>
          <w:szCs w:val="32"/>
        </w:rPr>
      </w:pPr>
      <w:r>
        <w:rPr>
          <w:rFonts w:hint="eastAsia" w:ascii="仿宋_GB2312" w:hAnsi="仿宋_GB2312" w:eastAsia="仿宋_GB2312" w:cs="仿宋_GB2312"/>
          <w:sz w:val="32"/>
          <w:szCs w:val="32"/>
        </w:rPr>
        <w:t>1.点击“缴费”进入易宝收银台。</w:t>
      </w:r>
    </w:p>
    <w:p w14:paraId="31CA8DE2">
      <w:pPr>
        <w:spacing w:line="560" w:lineRule="exact"/>
        <w:ind w:firstLine="640" w:firstLineChars="200"/>
        <w:rPr>
          <w:rFonts w:ascii="仿宋" w:hAnsi="仿宋" w:eastAsia="仿宋" w:cs="仿宋"/>
          <w:sz w:val="32"/>
          <w:szCs w:val="32"/>
        </w:rPr>
      </w:pPr>
    </w:p>
    <w:p w14:paraId="4BDB203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drawing>
          <wp:anchor distT="0" distB="0" distL="114300" distR="114300" simplePos="0" relativeHeight="251664384" behindDoc="0" locked="0" layoutInCell="1" allowOverlap="0">
            <wp:simplePos x="0" y="0"/>
            <wp:positionH relativeFrom="column">
              <wp:posOffset>401320</wp:posOffset>
            </wp:positionH>
            <wp:positionV relativeFrom="paragraph">
              <wp:posOffset>30480</wp:posOffset>
            </wp:positionV>
            <wp:extent cx="5094605" cy="3157855"/>
            <wp:effectExtent l="19050" t="0" r="0" b="0"/>
            <wp:wrapSquare wrapText="bothSides"/>
            <wp:docPr id="5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15"/>
                    <pic:cNvPicPr>
                      <a:picLocks noChangeAspect="1"/>
                    </pic:cNvPicPr>
                  </pic:nvPicPr>
                  <pic:blipFill>
                    <a:blip r:embed="rId17"/>
                    <a:srcRect l="6001" t="7401" r="42654" b="48756"/>
                    <a:stretch>
                      <a:fillRect/>
                    </a:stretch>
                  </pic:blipFill>
                  <pic:spPr>
                    <a:xfrm>
                      <a:off x="0" y="0"/>
                      <a:ext cx="5094605" cy="3157855"/>
                    </a:xfrm>
                    <a:prstGeom prst="rect">
                      <a:avLst/>
                    </a:prstGeom>
                    <a:noFill/>
                    <a:ln>
                      <a:noFill/>
                    </a:ln>
                  </pic:spPr>
                </pic:pic>
              </a:graphicData>
            </a:graphic>
          </wp:anchor>
        </w:drawing>
      </w:r>
    </w:p>
    <w:p w14:paraId="1C40542E">
      <w:pPr>
        <w:spacing w:line="560" w:lineRule="exact"/>
        <w:ind w:firstLine="640" w:firstLineChars="200"/>
        <w:rPr>
          <w:rFonts w:ascii="仿宋_GB2312" w:hAnsi="仿宋_GB2312" w:eastAsia="仿宋_GB2312" w:cs="仿宋_GB2312"/>
          <w:sz w:val="32"/>
          <w:szCs w:val="32"/>
        </w:rPr>
      </w:pPr>
    </w:p>
    <w:p w14:paraId="3AE452C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p>
    <w:p w14:paraId="6A750E20">
      <w:pPr>
        <w:spacing w:line="560" w:lineRule="exact"/>
        <w:ind w:firstLine="640" w:firstLineChars="200"/>
        <w:rPr>
          <w:rFonts w:ascii="仿宋_GB2312" w:hAnsi="仿宋_GB2312" w:eastAsia="仿宋_GB2312" w:cs="仿宋_GB2312"/>
          <w:sz w:val="32"/>
          <w:szCs w:val="32"/>
        </w:rPr>
      </w:pPr>
    </w:p>
    <w:p w14:paraId="47B11E83">
      <w:pPr>
        <w:spacing w:line="560" w:lineRule="exact"/>
        <w:ind w:firstLine="640" w:firstLineChars="200"/>
        <w:rPr>
          <w:rFonts w:ascii="仿宋_GB2312" w:hAnsi="仿宋_GB2312" w:eastAsia="仿宋_GB2312" w:cs="仿宋_GB2312"/>
          <w:sz w:val="32"/>
          <w:szCs w:val="32"/>
        </w:rPr>
      </w:pPr>
    </w:p>
    <w:p w14:paraId="47FF279F">
      <w:pPr>
        <w:spacing w:line="560" w:lineRule="exact"/>
        <w:ind w:firstLine="640" w:firstLineChars="200"/>
        <w:rPr>
          <w:rFonts w:hint="eastAsia" w:ascii="仿宋_GB2312" w:hAnsi="仿宋_GB2312" w:eastAsia="仿宋_GB2312" w:cs="仿宋_GB2312"/>
          <w:sz w:val="32"/>
          <w:szCs w:val="32"/>
        </w:rPr>
      </w:pPr>
    </w:p>
    <w:p w14:paraId="7508ECE1">
      <w:pPr>
        <w:spacing w:line="560" w:lineRule="exact"/>
        <w:ind w:firstLine="640" w:firstLineChars="200"/>
        <w:rPr>
          <w:rFonts w:ascii="仿宋_GB2312" w:hAnsi="仿宋_GB2312" w:eastAsia="仿宋_GB2312" w:cs="仿宋_GB2312"/>
          <w:sz w:val="32"/>
          <w:szCs w:val="32"/>
        </w:rPr>
      </w:pPr>
    </w:p>
    <w:p w14:paraId="36FCAA04">
      <w:pPr>
        <w:spacing w:line="560" w:lineRule="exact"/>
        <w:ind w:left="638" w:leftChars="304"/>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14:paraId="7F871D39">
      <w:pPr>
        <w:spacing w:line="560" w:lineRule="exact"/>
        <w:ind w:left="638" w:leftChars="304"/>
        <w:rPr>
          <w:rFonts w:ascii="仿宋_GB2312" w:hAnsi="仿宋_GB2312" w:eastAsia="仿宋_GB2312" w:cs="仿宋_GB2312"/>
          <w:sz w:val="32"/>
          <w:szCs w:val="32"/>
        </w:rPr>
      </w:pPr>
    </w:p>
    <w:p w14:paraId="46FCAE16">
      <w:pPr>
        <w:spacing w:line="560" w:lineRule="exact"/>
        <w:ind w:left="638" w:leftChars="304"/>
        <w:rPr>
          <w:rFonts w:eastAsia="仿宋_GB2312" w:cs="仿宋_GB2312" w:asciiTheme="minorHAnsi" w:hAnsiTheme="minorHAnsi"/>
          <w:sz w:val="32"/>
          <w:szCs w:val="32"/>
        </w:rPr>
      </w:pPr>
    </w:p>
    <w:p w14:paraId="34EFED37">
      <w:pPr>
        <w:spacing w:line="560" w:lineRule="exact"/>
        <w:ind w:left="638" w:leftChars="304"/>
        <w:rPr>
          <w:rFonts w:ascii="仿宋_GB2312" w:hAnsi="仿宋_GB2312" w:eastAsia="仿宋_GB2312" w:cs="仿宋_GB2312"/>
          <w:sz w:val="32"/>
          <w:szCs w:val="32"/>
        </w:rPr>
      </w:pPr>
      <w:r>
        <w:rPr>
          <w:rFonts w:hint="eastAsia" w:ascii="仿宋_GB2312" w:hAnsi="仿宋_GB2312" w:eastAsia="仿宋_GB2312" w:cs="仿宋_GB2312"/>
          <w:sz w:val="32"/>
          <w:szCs w:val="32"/>
        </w:rPr>
        <w:t>2.按以下方式进行支付。</w:t>
      </w:r>
    </w:p>
    <w:p w14:paraId="76E2343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b/>
          <w:bCs/>
          <w:sz w:val="32"/>
          <w:szCs w:val="32"/>
        </w:rPr>
        <w:t>网银支付。</w:t>
      </w:r>
      <w:r>
        <w:rPr>
          <w:rFonts w:hint="eastAsia" w:ascii="仿宋_GB2312" w:hAnsi="仿宋_GB2312" w:eastAsia="仿宋_GB2312" w:cs="仿宋_GB2312"/>
          <w:sz w:val="32"/>
          <w:szCs w:val="32"/>
        </w:rPr>
        <w:t>点击后跳转至银行页面，按指示完成支付。</w:t>
      </w:r>
    </w:p>
    <w:p w14:paraId="64DB696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b/>
          <w:bCs/>
          <w:sz w:val="32"/>
          <w:szCs w:val="32"/>
        </w:rPr>
        <w:t>扫码支付。</w:t>
      </w:r>
      <w:r>
        <w:rPr>
          <w:rFonts w:hint="eastAsia" w:ascii="仿宋_GB2312" w:hAnsi="仿宋_GB2312" w:eastAsia="仿宋_GB2312" w:cs="仿宋_GB2312"/>
          <w:sz w:val="32"/>
          <w:szCs w:val="32"/>
        </w:rPr>
        <w:t>用微信扫描右侧二维码完成支付。</w:t>
      </w:r>
    </w:p>
    <w:p w14:paraId="3AE22DB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b/>
          <w:bCs/>
          <w:sz w:val="32"/>
          <w:szCs w:val="32"/>
        </w:rPr>
        <w:t>快捷支付。</w:t>
      </w:r>
      <w:r>
        <w:rPr>
          <w:rFonts w:hint="eastAsia" w:ascii="仿宋_GB2312" w:hAnsi="仿宋_GB2312" w:eastAsia="仿宋_GB2312" w:cs="仿宋_GB2312"/>
          <w:sz w:val="32"/>
          <w:szCs w:val="32"/>
        </w:rPr>
        <w:t>无需开通网银，按操作指示填写手机验证码完成支付。</w:t>
      </w:r>
    </w:p>
    <w:p w14:paraId="2E849EB5">
      <w:pPr>
        <w:pStyle w:val="3"/>
        <w:spacing w:line="560" w:lineRule="exact"/>
        <w:ind w:firstLine="640"/>
        <w:jc w:val="left"/>
        <w:rPr>
          <w:rFonts w:hAnsi="仿宋_GB2312" w:cs="仿宋_GB2312"/>
          <w:sz w:val="32"/>
          <w:szCs w:val="32"/>
          <w:lang w:val="zh-CN"/>
        </w:rPr>
      </w:pPr>
      <w:r>
        <w:rPr>
          <w:rFonts w:hint="eastAsia" w:hAnsi="仿宋_GB2312" w:cs="仿宋_GB2312"/>
          <w:sz w:val="32"/>
          <w:szCs w:val="32"/>
        </w:rPr>
        <w:t>3.缴费</w:t>
      </w:r>
      <w:r>
        <w:rPr>
          <w:rFonts w:hint="eastAsia" w:hAnsi="仿宋_GB2312" w:cs="仿宋_GB2312"/>
          <w:sz w:val="32"/>
          <w:szCs w:val="32"/>
          <w:lang w:val="zh-CN"/>
        </w:rPr>
        <w:t>成功</w:t>
      </w:r>
      <w:r>
        <w:rPr>
          <w:rFonts w:hint="eastAsia" w:hAnsi="仿宋_GB2312" w:cs="仿宋_GB2312"/>
          <w:sz w:val="32"/>
          <w:szCs w:val="32"/>
        </w:rPr>
        <w:t>后出现绿色</w:t>
      </w:r>
      <w:r>
        <w:rPr>
          <w:rFonts w:hint="eastAsia" w:hAnsi="仿宋_GB2312" w:cs="仿宋_GB2312"/>
          <w:sz w:val="32"/>
          <w:szCs w:val="32"/>
          <w:lang w:val="zh-CN"/>
        </w:rPr>
        <w:t>“已缴费”字样。</w:t>
      </w:r>
    </w:p>
    <w:p w14:paraId="27003A8B">
      <w:pPr>
        <w:ind w:firstLine="643"/>
        <w:jc w:val="center"/>
      </w:pPr>
      <w:r>
        <w:rPr>
          <w:rFonts w:hint="eastAsia"/>
        </w:rPr>
        <w:drawing>
          <wp:anchor distT="0" distB="0" distL="114300" distR="114300" simplePos="0" relativeHeight="251665408" behindDoc="0" locked="0" layoutInCell="1" allowOverlap="1">
            <wp:simplePos x="0" y="0"/>
            <wp:positionH relativeFrom="column">
              <wp:posOffset>616585</wp:posOffset>
            </wp:positionH>
            <wp:positionV relativeFrom="paragraph">
              <wp:posOffset>86995</wp:posOffset>
            </wp:positionV>
            <wp:extent cx="4525645" cy="2181225"/>
            <wp:effectExtent l="19050" t="0" r="8255" b="0"/>
            <wp:wrapTopAndBottom/>
            <wp:docPr id="58"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16"/>
                    <pic:cNvPicPr>
                      <a:picLocks noChangeAspect="1"/>
                    </pic:cNvPicPr>
                  </pic:nvPicPr>
                  <pic:blipFill>
                    <a:blip r:embed="rId18"/>
                    <a:srcRect l="8337" t="9595" r="47989" b="50951"/>
                    <a:stretch>
                      <a:fillRect/>
                    </a:stretch>
                  </pic:blipFill>
                  <pic:spPr>
                    <a:xfrm>
                      <a:off x="0" y="0"/>
                      <a:ext cx="4525645" cy="2181225"/>
                    </a:xfrm>
                    <a:prstGeom prst="rect">
                      <a:avLst/>
                    </a:prstGeom>
                    <a:noFill/>
                    <a:ln>
                      <a:noFill/>
                    </a:ln>
                  </pic:spPr>
                </pic:pic>
              </a:graphicData>
            </a:graphic>
          </wp:anchor>
        </w:drawing>
      </w:r>
    </w:p>
    <w:p w14:paraId="74D5F2D2">
      <w:pPr>
        <w:spacing w:line="560" w:lineRule="exact"/>
        <w:ind w:firstLine="640" w:firstLineChars="200"/>
        <w:rPr>
          <w:rFonts w:ascii="仿宋" w:hAnsi="仿宋" w:eastAsia="仿宋" w:cs="仿宋"/>
          <w:sz w:val="32"/>
          <w:szCs w:val="32"/>
          <w:lang w:val="zh-CN"/>
        </w:rPr>
      </w:pPr>
      <w:r>
        <w:rPr>
          <w:rFonts w:hint="eastAsia" w:ascii="仿宋_GB2312" w:hAnsi="仿宋_GB2312" w:eastAsia="仿宋_GB2312" w:cs="仿宋_GB2312"/>
          <w:kern w:val="0"/>
          <w:sz w:val="32"/>
          <w:szCs w:val="32"/>
          <w:lang w:val="zh-CN"/>
        </w:rPr>
        <w:t>4.</w:t>
      </w:r>
      <w:r>
        <w:rPr>
          <w:rFonts w:hint="eastAsia" w:ascii="仿宋" w:hAnsi="仿宋" w:eastAsia="仿宋" w:cs="仿宋"/>
          <w:sz w:val="32"/>
          <w:szCs w:val="32"/>
          <w:lang w:val="zh-CN"/>
        </w:rPr>
        <w:t>网上缴费由“易宝支付”缴费平台提供服务，请考生务必牢记订单号，缴费出现问题</w:t>
      </w:r>
      <w:r>
        <w:rPr>
          <w:rFonts w:hint="eastAsia" w:ascii="仿宋" w:hAnsi="仿宋" w:eastAsia="仿宋" w:cs="仿宋"/>
          <w:sz w:val="32"/>
          <w:szCs w:val="32"/>
        </w:rPr>
        <w:t>时</w:t>
      </w:r>
      <w:r>
        <w:rPr>
          <w:rFonts w:hint="eastAsia" w:ascii="仿宋" w:hAnsi="仿宋" w:eastAsia="仿宋" w:cs="仿宋"/>
          <w:sz w:val="32"/>
          <w:szCs w:val="32"/>
          <w:lang w:val="zh-CN"/>
        </w:rPr>
        <w:t>，需</w:t>
      </w:r>
      <w:r>
        <w:rPr>
          <w:rFonts w:hint="eastAsia" w:ascii="仿宋" w:hAnsi="仿宋" w:eastAsia="仿宋" w:cs="仿宋"/>
          <w:sz w:val="32"/>
          <w:szCs w:val="32"/>
        </w:rPr>
        <w:t>凭</w:t>
      </w:r>
      <w:r>
        <w:rPr>
          <w:rFonts w:hint="eastAsia" w:ascii="仿宋" w:hAnsi="仿宋" w:eastAsia="仿宋" w:cs="仿宋"/>
          <w:sz w:val="32"/>
          <w:szCs w:val="32"/>
          <w:lang w:val="zh-CN"/>
        </w:rPr>
        <w:t>订单号查询相关信息（银行不能查询超过3个月的订单号）。</w:t>
      </w:r>
    </w:p>
    <w:p w14:paraId="156F6B59">
      <w:pPr>
        <w:spacing w:line="560" w:lineRule="exact"/>
        <w:ind w:firstLine="640" w:firstLineChars="200"/>
        <w:rPr>
          <w:rFonts w:ascii="仿宋" w:hAnsi="仿宋" w:eastAsia="仿宋" w:cs="仿宋"/>
          <w:sz w:val="32"/>
          <w:szCs w:val="32"/>
          <w:lang w:val="zh-CN"/>
        </w:rPr>
      </w:pPr>
      <w:r>
        <w:rPr>
          <w:rFonts w:hint="eastAsia" w:ascii="仿宋_GB2312" w:hAnsi="仿宋_GB2312" w:eastAsia="仿宋_GB2312" w:cs="仿宋_GB2312"/>
          <w:kern w:val="0"/>
          <w:sz w:val="32"/>
          <w:szCs w:val="32"/>
          <w:lang w:val="zh-CN"/>
        </w:rPr>
        <w:t>5.</w:t>
      </w:r>
      <w:r>
        <w:rPr>
          <w:rFonts w:hint="eastAsia" w:ascii="仿宋" w:hAnsi="仿宋" w:eastAsia="仿宋" w:cs="仿宋"/>
          <w:sz w:val="32"/>
          <w:szCs w:val="32"/>
          <w:lang w:val="zh-CN"/>
        </w:rPr>
        <w:t>易宝支付公司统一受理与缴费有关的任何问题，联系方式</w:t>
      </w:r>
      <w:r>
        <w:rPr>
          <w:rFonts w:hint="eastAsia" w:ascii="仿宋" w:hAnsi="仿宋" w:eastAsia="仿宋" w:cs="仿宋"/>
          <w:sz w:val="32"/>
          <w:szCs w:val="32"/>
        </w:rPr>
        <w:t>如下</w:t>
      </w:r>
      <w:r>
        <w:rPr>
          <w:rFonts w:hint="eastAsia" w:ascii="仿宋" w:hAnsi="仿宋" w:eastAsia="仿宋" w:cs="仿宋"/>
          <w:sz w:val="32"/>
          <w:szCs w:val="32"/>
          <w:lang w:val="zh-CN"/>
        </w:rPr>
        <w:t>：</w:t>
      </w:r>
    </w:p>
    <w:p w14:paraId="4470A797">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rPr>
        <w:t>（1）</w:t>
      </w:r>
      <w:r>
        <w:rPr>
          <w:rFonts w:hint="eastAsia" w:ascii="仿宋" w:hAnsi="仿宋" w:eastAsia="仿宋" w:cs="仿宋"/>
          <w:sz w:val="32"/>
          <w:szCs w:val="32"/>
          <w:lang w:val="zh-CN"/>
        </w:rPr>
        <w:t>“易宝支付在线客服”：www.yeepay.com</w:t>
      </w:r>
    </w:p>
    <w:p w14:paraId="04DE0FFC">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rPr>
        <w:t>（2）</w:t>
      </w:r>
      <w:r>
        <w:rPr>
          <w:rFonts w:hint="eastAsia" w:ascii="仿宋" w:hAnsi="仿宋" w:eastAsia="仿宋" w:cs="仿宋"/>
          <w:sz w:val="32"/>
          <w:szCs w:val="32"/>
          <w:lang w:val="zh-CN"/>
        </w:rPr>
        <w:t>“易宝支付”7*24小时支付热线：</w:t>
      </w:r>
      <w:r>
        <w:rPr>
          <w:rFonts w:hint="eastAsia" w:ascii="仿宋" w:hAnsi="仿宋" w:eastAsia="仿宋" w:cs="仿宋"/>
          <w:sz w:val="32"/>
          <w:szCs w:val="32"/>
        </w:rPr>
        <w:t>95070</w:t>
      </w:r>
    </w:p>
    <w:p w14:paraId="3ACF1D93">
      <w:pPr>
        <w:spacing w:line="560" w:lineRule="exact"/>
        <w:ind w:firstLine="640" w:firstLineChars="200"/>
        <w:rPr>
          <w:rFonts w:ascii="仿宋" w:hAnsi="仿宋" w:eastAsia="仿宋" w:cs="仿宋"/>
          <w:sz w:val="32"/>
          <w:szCs w:val="32"/>
          <w:lang w:val="zh-CN"/>
        </w:rPr>
      </w:pPr>
      <w:r>
        <w:rPr>
          <w:rFonts w:hint="eastAsia" w:ascii="仿宋" w:hAnsi="仿宋" w:eastAsia="仿宋" w:cs="仿宋"/>
          <w:sz w:val="32"/>
          <w:szCs w:val="32"/>
        </w:rPr>
        <w:t>（3）</w:t>
      </w:r>
      <w:r>
        <w:rPr>
          <w:rFonts w:hint="eastAsia" w:ascii="仿宋" w:hAnsi="仿宋" w:eastAsia="仿宋" w:cs="仿宋"/>
          <w:sz w:val="32"/>
          <w:szCs w:val="32"/>
          <w:lang w:val="zh-CN"/>
        </w:rPr>
        <w:t>“易宝支付”客服邮箱：help@yeepay.com</w:t>
      </w:r>
    </w:p>
    <w:p w14:paraId="7689AB43">
      <w:pPr>
        <w:spacing w:line="560" w:lineRule="exact"/>
        <w:ind w:firstLine="640" w:firstLineChars="200"/>
        <w:rPr>
          <w:rFonts w:eastAsia="仿宋_GB2312" w:cs="仿宋_GB2312" w:asciiTheme="minorHAnsi" w:hAnsiTheme="minorHAnsi"/>
          <w:kern w:val="0"/>
          <w:sz w:val="32"/>
          <w:szCs w:val="32"/>
        </w:rPr>
      </w:pPr>
      <w:r>
        <w:rPr>
          <w:rFonts w:hint="eastAsia" w:ascii="仿宋_GB2312" w:hAnsi="仿宋_GB2312" w:eastAsia="仿宋_GB2312" w:cs="仿宋_GB2312"/>
          <w:kern w:val="0"/>
          <w:sz w:val="32"/>
          <w:szCs w:val="32"/>
          <w:lang w:val="zh-CN"/>
        </w:rPr>
        <w:t>（四）报名及资格审核期间如有任何问题，考生可与考点、</w:t>
      </w:r>
      <w:r>
        <w:rPr>
          <w:rFonts w:hint="eastAsia" w:ascii="仿宋_GB2312" w:hAnsi="仿宋_GB2312" w:eastAsia="仿宋_GB2312" w:cs="仿宋_GB2312"/>
          <w:kern w:val="0"/>
          <w:sz w:val="32"/>
          <w:szCs w:val="32"/>
        </w:rPr>
        <w:t>各报名点</w:t>
      </w:r>
      <w:r>
        <w:rPr>
          <w:rFonts w:hint="eastAsia" w:ascii="仿宋_GB2312" w:hAnsi="仿宋_GB2312" w:eastAsia="仿宋_GB2312" w:cs="仿宋_GB2312"/>
          <w:kern w:val="0"/>
          <w:sz w:val="32"/>
          <w:szCs w:val="32"/>
          <w:lang w:val="zh-CN"/>
        </w:rPr>
        <w:t>联系。</w:t>
      </w:r>
      <w:r>
        <w:rPr>
          <w:rFonts w:hint="eastAsia" w:ascii="仿宋_GB2312" w:hAnsi="仿宋_GB2312" w:eastAsia="仿宋_GB2312" w:cs="仿宋_GB2312"/>
          <w:kern w:val="0"/>
          <w:sz w:val="32"/>
          <w:szCs w:val="32"/>
        </w:rPr>
        <w:t>考点联系电话</w:t>
      </w:r>
      <w:r>
        <w:rPr>
          <w:rFonts w:hint="eastAsia" w:ascii="仿宋_GB2312" w:hAnsi="仿宋_GB2312" w:eastAsia="仿宋_GB2312" w:cs="仿宋_GB2312"/>
          <w:kern w:val="0"/>
          <w:sz w:val="32"/>
          <w:szCs w:val="32"/>
          <w:lang w:val="zh-CN"/>
        </w:rPr>
        <w:t>0917-3262772，</w:t>
      </w:r>
      <w:r>
        <w:rPr>
          <w:rFonts w:hint="eastAsia" w:ascii="仿宋_GB2312" w:hAnsi="仿宋_GB2312" w:eastAsia="仿宋_GB2312" w:cs="仿宋_GB2312"/>
          <w:kern w:val="0"/>
          <w:sz w:val="32"/>
          <w:szCs w:val="32"/>
        </w:rPr>
        <w:t>各报名点电话详见附件6。</w:t>
      </w:r>
    </w:p>
    <w:p w14:paraId="50DD4FED">
      <w:pPr>
        <w:pStyle w:val="3"/>
        <w:spacing w:line="560" w:lineRule="exact"/>
        <w:ind w:firstLine="640"/>
        <w:rPr>
          <w:rFonts w:ascii="仿宋" w:eastAsia="仿宋"/>
          <w:sz w:val="32"/>
          <w:szCs w:val="32"/>
          <w:lang w:val="zh-CN"/>
        </w:rPr>
      </w:pPr>
    </w:p>
    <w:p w14:paraId="62AA7E33">
      <w:pPr>
        <w:rPr>
          <w:lang w:val="zh-CN"/>
        </w:rPr>
      </w:pPr>
    </w:p>
    <w:p w14:paraId="39C498C5">
      <w:pPr>
        <w:rPr>
          <w:lang w:val="zh-CN"/>
        </w:rPr>
      </w:pPr>
    </w:p>
    <w:p w14:paraId="1412D871">
      <w:pPr>
        <w:rPr>
          <w:lang w:val="zh-CN"/>
        </w:rPr>
      </w:pPr>
    </w:p>
    <w:p w14:paraId="22EE6720">
      <w:pPr>
        <w:rPr>
          <w:rFonts w:hint="eastAsia"/>
          <w:lang w:val="zh-CN"/>
        </w:rPr>
      </w:pPr>
    </w:p>
    <w:p w14:paraId="5BDFF5BB">
      <w:pPr>
        <w:rPr>
          <w:lang w:val="zh-CN"/>
        </w:rPr>
      </w:pPr>
    </w:p>
    <w:p w14:paraId="4D5EEA05">
      <w:pPr>
        <w:rPr>
          <w:lang w:val="zh-CN"/>
        </w:rPr>
      </w:pPr>
    </w:p>
    <w:p w14:paraId="7767120D">
      <w:pPr>
        <w:spacing w:line="100" w:lineRule="exact"/>
        <w:rPr>
          <w:rFonts w:hint="eastAsia" w:ascii="仿宋_GB2312" w:hAnsi="仿宋_GB2312" w:eastAsia="仿宋_GB2312" w:cs="仿宋_GB2312"/>
          <w:sz w:val="18"/>
          <w:szCs w:val="18"/>
        </w:rPr>
      </w:pPr>
    </w:p>
    <w:sectPr>
      <w:headerReference r:id="rId3" w:type="default"/>
      <w:footerReference r:id="rId5" w:type="default"/>
      <w:headerReference r:id="rId4" w:type="even"/>
      <w:footerReference r:id="rId6" w:type="even"/>
      <w:pgSz w:w="11907" w:h="16840"/>
      <w:pgMar w:top="2098" w:right="1474" w:bottom="1871" w:left="1474" w:header="851" w:footer="147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242D1">
    <w:pPr>
      <w:pStyle w:val="5"/>
      <w:framePr w:wrap="around" w:vAnchor="text" w:hAnchor="margin" w:xAlign="outside" w:y="1"/>
      <w:ind w:left="210" w:leftChars="100" w:right="210" w:rightChars="100"/>
      <w:rPr>
        <w:rStyle w:val="11"/>
        <w:sz w:val="28"/>
        <w:szCs w:val="28"/>
      </w:rPr>
    </w:pP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- 10 -</w:t>
    </w:r>
    <w:r>
      <w:rPr>
        <w:rStyle w:val="11"/>
        <w:sz w:val="28"/>
        <w:szCs w:val="28"/>
      </w:rPr>
      <w:fldChar w:fldCharType="end"/>
    </w:r>
  </w:p>
  <w:p w14:paraId="5618E786">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6B04E">
    <w:pPr>
      <w:pStyle w:val="5"/>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14:paraId="1E5D1E31">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FFF67">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0A6EF">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98B"/>
    <w:rsid w:val="0001693F"/>
    <w:rsid w:val="000230CE"/>
    <w:rsid w:val="00032073"/>
    <w:rsid w:val="00046ED6"/>
    <w:rsid w:val="00060787"/>
    <w:rsid w:val="00065324"/>
    <w:rsid w:val="000815E6"/>
    <w:rsid w:val="000A4F7C"/>
    <w:rsid w:val="000D0C7F"/>
    <w:rsid w:val="00167D11"/>
    <w:rsid w:val="00177242"/>
    <w:rsid w:val="001778D1"/>
    <w:rsid w:val="0019015D"/>
    <w:rsid w:val="001C21FC"/>
    <w:rsid w:val="001F0EE9"/>
    <w:rsid w:val="001F7901"/>
    <w:rsid w:val="00212E6A"/>
    <w:rsid w:val="00217BF7"/>
    <w:rsid w:val="002329D0"/>
    <w:rsid w:val="00257F7D"/>
    <w:rsid w:val="00283D50"/>
    <w:rsid w:val="00283EE2"/>
    <w:rsid w:val="002A5420"/>
    <w:rsid w:val="002F2805"/>
    <w:rsid w:val="002F3F9B"/>
    <w:rsid w:val="0031167D"/>
    <w:rsid w:val="00311BDB"/>
    <w:rsid w:val="00313DAA"/>
    <w:rsid w:val="0031598B"/>
    <w:rsid w:val="0032208D"/>
    <w:rsid w:val="003524B0"/>
    <w:rsid w:val="00357FA8"/>
    <w:rsid w:val="00370A92"/>
    <w:rsid w:val="0038701E"/>
    <w:rsid w:val="003C3AF6"/>
    <w:rsid w:val="003E2BDA"/>
    <w:rsid w:val="00452877"/>
    <w:rsid w:val="00467825"/>
    <w:rsid w:val="00472F31"/>
    <w:rsid w:val="004853EC"/>
    <w:rsid w:val="004B0816"/>
    <w:rsid w:val="004B1CB1"/>
    <w:rsid w:val="004B259D"/>
    <w:rsid w:val="004C77A8"/>
    <w:rsid w:val="00505A7E"/>
    <w:rsid w:val="00565407"/>
    <w:rsid w:val="005809A8"/>
    <w:rsid w:val="00581FA5"/>
    <w:rsid w:val="005A6149"/>
    <w:rsid w:val="005A7A64"/>
    <w:rsid w:val="005B34AF"/>
    <w:rsid w:val="005B38D9"/>
    <w:rsid w:val="005D2591"/>
    <w:rsid w:val="005D32D1"/>
    <w:rsid w:val="006000FA"/>
    <w:rsid w:val="00611848"/>
    <w:rsid w:val="00632501"/>
    <w:rsid w:val="00634D71"/>
    <w:rsid w:val="007011A3"/>
    <w:rsid w:val="007022B6"/>
    <w:rsid w:val="00725B20"/>
    <w:rsid w:val="00754140"/>
    <w:rsid w:val="0079677A"/>
    <w:rsid w:val="007A78EB"/>
    <w:rsid w:val="007B716B"/>
    <w:rsid w:val="00816585"/>
    <w:rsid w:val="008413B5"/>
    <w:rsid w:val="0084719B"/>
    <w:rsid w:val="00871B58"/>
    <w:rsid w:val="00875C73"/>
    <w:rsid w:val="00887241"/>
    <w:rsid w:val="00891C95"/>
    <w:rsid w:val="00891FA3"/>
    <w:rsid w:val="008C0B13"/>
    <w:rsid w:val="00912FA0"/>
    <w:rsid w:val="00997CA3"/>
    <w:rsid w:val="009B2B1B"/>
    <w:rsid w:val="009C1C52"/>
    <w:rsid w:val="009E1913"/>
    <w:rsid w:val="009E191E"/>
    <w:rsid w:val="009F3D7F"/>
    <w:rsid w:val="00A27685"/>
    <w:rsid w:val="00A410D6"/>
    <w:rsid w:val="00AA5120"/>
    <w:rsid w:val="00AB4C4C"/>
    <w:rsid w:val="00B20BFF"/>
    <w:rsid w:val="00B531BA"/>
    <w:rsid w:val="00B96E27"/>
    <w:rsid w:val="00BC0FF0"/>
    <w:rsid w:val="00BC69F8"/>
    <w:rsid w:val="00BE2C11"/>
    <w:rsid w:val="00C26983"/>
    <w:rsid w:val="00C5752F"/>
    <w:rsid w:val="00C726C5"/>
    <w:rsid w:val="00CF0332"/>
    <w:rsid w:val="00D04A1C"/>
    <w:rsid w:val="00D13987"/>
    <w:rsid w:val="00D26A02"/>
    <w:rsid w:val="00DF362A"/>
    <w:rsid w:val="00E176B7"/>
    <w:rsid w:val="00E250C1"/>
    <w:rsid w:val="00E307EC"/>
    <w:rsid w:val="00E42FCE"/>
    <w:rsid w:val="00E6060E"/>
    <w:rsid w:val="00E606A8"/>
    <w:rsid w:val="00E8719A"/>
    <w:rsid w:val="00EB2353"/>
    <w:rsid w:val="00F31C90"/>
    <w:rsid w:val="00F40AC7"/>
    <w:rsid w:val="00F857C5"/>
    <w:rsid w:val="00FA7137"/>
    <w:rsid w:val="00FB4C9A"/>
    <w:rsid w:val="06834A7D"/>
    <w:rsid w:val="079B1BC9"/>
    <w:rsid w:val="0EEA4289"/>
    <w:rsid w:val="133F224E"/>
    <w:rsid w:val="14525197"/>
    <w:rsid w:val="1CE62F38"/>
    <w:rsid w:val="20644A5E"/>
    <w:rsid w:val="2A797859"/>
    <w:rsid w:val="2D853BD7"/>
    <w:rsid w:val="2F7D4769"/>
    <w:rsid w:val="30534F57"/>
    <w:rsid w:val="314E19FF"/>
    <w:rsid w:val="355942AD"/>
    <w:rsid w:val="39565BF2"/>
    <w:rsid w:val="3C243C4F"/>
    <w:rsid w:val="461F30D1"/>
    <w:rsid w:val="4B034DC4"/>
    <w:rsid w:val="4CEE39C2"/>
    <w:rsid w:val="4D535893"/>
    <w:rsid w:val="5B9C3FC3"/>
    <w:rsid w:val="5DEF43A5"/>
    <w:rsid w:val="5E7E4CBD"/>
    <w:rsid w:val="68AF1B0B"/>
    <w:rsid w:val="6ADB7AF4"/>
    <w:rsid w:val="6DFA285D"/>
    <w:rsid w:val="72B123CE"/>
    <w:rsid w:val="75817FC5"/>
    <w:rsid w:val="7CEE2675"/>
    <w:rsid w:val="7E804D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spacing w:beforeAutospacing="1" w:afterAutospacing="1"/>
      <w:jc w:val="left"/>
      <w:outlineLvl w:val="0"/>
    </w:pPr>
    <w:rPr>
      <w:rFonts w:ascii="宋体" w:hAnsi="Calibri" w:cs="宋体"/>
      <w:b/>
      <w:kern w:val="44"/>
      <w:sz w:val="48"/>
      <w:szCs w:val="48"/>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index 6"/>
    <w:basedOn w:val="1"/>
    <w:next w:val="1"/>
    <w:qFormat/>
    <w:uiPriority w:val="0"/>
    <w:pPr>
      <w:spacing w:line="570" w:lineRule="exact"/>
      <w:ind w:firstLine="560" w:firstLineChars="200"/>
    </w:pPr>
    <w:rPr>
      <w:rFonts w:ascii="仿宋_GB2312" w:hAnsi="仿宋" w:eastAsia="仿宋_GB2312" w:cs="仿宋"/>
      <w:kern w:val="0"/>
      <w:sz w:val="28"/>
      <w:szCs w:val="28"/>
    </w:rPr>
  </w:style>
  <w:style w:type="paragraph" w:styleId="4">
    <w:name w:val="Balloon Text"/>
    <w:basedOn w:val="1"/>
    <w:link w:val="17"/>
    <w:semiHidden/>
    <w:unhideWhenUsed/>
    <w:qFormat/>
    <w:uiPriority w:val="99"/>
    <w:rPr>
      <w:sz w:val="18"/>
      <w:szCs w:val="18"/>
    </w:rPr>
  </w:style>
  <w:style w:type="paragraph" w:styleId="5">
    <w:name w:val="footer"/>
    <w:link w:val="14"/>
    <w:qFormat/>
    <w:uiPriority w:val="0"/>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styleId="6">
    <w:name w:val="header"/>
    <w:link w:val="13"/>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7">
    <w:name w:val="Normal (Web)"/>
    <w:basedOn w:val="1"/>
    <w:qFormat/>
    <w:uiPriority w:val="99"/>
    <w:pPr>
      <w:widowControl/>
      <w:shd w:val="clear" w:color="auto" w:fill="FFFFFF"/>
      <w:spacing w:line="560" w:lineRule="exact"/>
      <w:ind w:firstLine="624" w:firstLineChars="200"/>
    </w:pPr>
    <w:rPr>
      <w:rFonts w:ascii="仿宋_GB2312" w:hAnsi="Calibri" w:eastAsia="仿宋_GB2312" w:cs="仿宋"/>
      <w:color w:val="000000"/>
      <w:spacing w:val="-4"/>
      <w:kern w:val="32"/>
      <w:sz w:val="32"/>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qFormat/>
    <w:uiPriority w:val="0"/>
  </w:style>
  <w:style w:type="character" w:styleId="12">
    <w:name w:val="Hyperlink"/>
    <w:basedOn w:val="10"/>
    <w:semiHidden/>
    <w:unhideWhenUsed/>
    <w:qFormat/>
    <w:uiPriority w:val="99"/>
    <w:rPr>
      <w:color w:val="0000FF"/>
      <w:u w:val="single"/>
    </w:rPr>
  </w:style>
  <w:style w:type="character" w:customStyle="1" w:styleId="13">
    <w:name w:val="页眉 Char"/>
    <w:basedOn w:val="10"/>
    <w:link w:val="6"/>
    <w:qFormat/>
    <w:uiPriority w:val="0"/>
    <w:rPr>
      <w:rFonts w:ascii="Times New Roman" w:hAnsi="Times New Roman" w:eastAsia="宋体" w:cs="Times New Roman"/>
      <w:sz w:val="18"/>
      <w:szCs w:val="18"/>
    </w:rPr>
  </w:style>
  <w:style w:type="character" w:customStyle="1" w:styleId="14">
    <w:name w:val="页脚 Char"/>
    <w:basedOn w:val="10"/>
    <w:link w:val="5"/>
    <w:qFormat/>
    <w:uiPriority w:val="0"/>
    <w:rPr>
      <w:rFonts w:ascii="Times New Roman" w:hAnsi="Times New Roman" w:eastAsia="宋体" w:cs="Times New Roman"/>
      <w:sz w:val="18"/>
      <w:szCs w:val="18"/>
    </w:rPr>
  </w:style>
  <w:style w:type="character" w:customStyle="1" w:styleId="15">
    <w:name w:val="标题 1 Char"/>
    <w:basedOn w:val="10"/>
    <w:link w:val="2"/>
    <w:qFormat/>
    <w:uiPriority w:val="0"/>
    <w:rPr>
      <w:rFonts w:ascii="宋体" w:hAnsi="Calibri" w:eastAsia="宋体" w:cs="宋体"/>
      <w:b/>
      <w:kern w:val="44"/>
      <w:sz w:val="48"/>
      <w:szCs w:val="48"/>
    </w:rPr>
  </w:style>
  <w:style w:type="paragraph" w:styleId="16">
    <w:name w:val="List Paragraph"/>
    <w:basedOn w:val="1"/>
    <w:qFormat/>
    <w:uiPriority w:val="34"/>
    <w:pPr>
      <w:ind w:firstLine="420" w:firstLineChars="200"/>
    </w:pPr>
  </w:style>
  <w:style w:type="character" w:customStyle="1" w:styleId="17">
    <w:name w:val="批注框文本 Char"/>
    <w:basedOn w:val="10"/>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1646</Words>
  <Characters>1744</Characters>
  <Lines>67</Lines>
  <Paragraphs>19</Paragraphs>
  <TotalTime>49</TotalTime>
  <ScaleCrop>false</ScaleCrop>
  <LinksUpToDate>false</LinksUpToDate>
  <CharactersWithSpaces>1751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2026-01-29T00:56:00Z</dcterms:created>
  <dc:creator>PC</dc:creator>
  <cp:lastModifiedBy>十元稀饭</cp:lastModifiedBy>
  <cp:lastPrinted>2026-01-29T02:24:00Z</cp:lastPrinted>
  <dcterms:modified xsi:type="dcterms:W3CDTF">2026-01-29T07:11:36Z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20A30E8EAE614FA8B115165CA0128C00_13</vt:lpwstr>
  </property>
  <property fmtid="{D5CDD505-2E9C-101B-9397-08002B2CF9AE}" pid="4" name="KSOTemplateDocerSaveRecord">
    <vt:lpwstr>eyJoZGlkIjoiM2VhNWZiN2ZmZGM4Y2NlZDk4Y2QyYTg0ZGJhN2QzZmUiLCJ1c2VySWQiOiI2NzIxNzc0NDMifQ==</vt:lpwstr>
  </property>
</Properties>
</file>