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sz w:val="52"/>
          <w:szCs w:val="52"/>
        </w:rPr>
      </w:pPr>
    </w:p>
    <w:p>
      <w:pPr>
        <w:jc w:val="center"/>
        <w:rPr>
          <w:rFonts w:ascii="黑体" w:hAnsi="黑体" w:eastAsia="黑体"/>
          <w:sz w:val="52"/>
          <w:szCs w:val="52"/>
        </w:rPr>
      </w:pPr>
    </w:p>
    <w:p>
      <w:pPr>
        <w:jc w:val="center"/>
        <w:rPr>
          <w:rFonts w:ascii="黑体" w:hAnsi="黑体" w:eastAsia="黑体"/>
          <w:sz w:val="52"/>
          <w:szCs w:val="52"/>
        </w:rPr>
      </w:pPr>
    </w:p>
    <w:p>
      <w:pPr>
        <w:jc w:val="center"/>
        <w:rPr>
          <w:rFonts w:hint="eastAsia" w:ascii="黑体" w:hAnsi="黑体" w:eastAsia="黑体"/>
          <w:sz w:val="48"/>
          <w:szCs w:val="48"/>
        </w:rPr>
      </w:pPr>
      <w:r>
        <w:rPr>
          <w:rFonts w:hint="eastAsia" w:ascii="黑体" w:hAnsi="黑体" w:eastAsia="黑体"/>
          <w:sz w:val="48"/>
          <w:szCs w:val="48"/>
          <w:lang w:eastAsia="zh-CN"/>
        </w:rPr>
        <w:t>陕西省</w:t>
      </w:r>
      <w:r>
        <w:rPr>
          <w:rFonts w:hint="eastAsia" w:ascii="黑体" w:hAnsi="黑体" w:eastAsia="黑体"/>
          <w:sz w:val="48"/>
          <w:szCs w:val="48"/>
        </w:rPr>
        <w:t>县级医疗机构医疗技术人员培训</w:t>
      </w:r>
    </w:p>
    <w:p>
      <w:pPr>
        <w:jc w:val="center"/>
        <w:rPr>
          <w:rFonts w:ascii="黑体" w:hAnsi="黑体" w:eastAsia="黑体"/>
          <w:sz w:val="48"/>
          <w:szCs w:val="48"/>
        </w:rPr>
      </w:pPr>
      <w:r>
        <w:rPr>
          <w:rFonts w:hint="eastAsia" w:ascii="黑体" w:hAnsi="黑体" w:eastAsia="黑体"/>
          <w:sz w:val="48"/>
          <w:szCs w:val="48"/>
          <w:lang w:eastAsia="zh-CN"/>
        </w:rPr>
        <w:t>暨国家县级骨干专科医师紧缺人才培训</w:t>
      </w:r>
      <w:r>
        <w:rPr>
          <w:rFonts w:hint="eastAsia" w:ascii="黑体" w:hAnsi="黑体" w:eastAsia="黑体"/>
          <w:sz w:val="48"/>
          <w:szCs w:val="48"/>
        </w:rPr>
        <w:t>管理系统使用说明</w:t>
      </w:r>
    </w:p>
    <w:p>
      <w:pPr>
        <w:jc w:val="center"/>
        <w:rPr>
          <w:rFonts w:ascii="黑体" w:hAnsi="黑体" w:eastAsia="黑体"/>
          <w:sz w:val="52"/>
          <w:szCs w:val="52"/>
        </w:rPr>
      </w:pPr>
    </w:p>
    <w:p>
      <w:pPr>
        <w:jc w:val="center"/>
        <w:rPr>
          <w:rFonts w:ascii="黑体" w:hAnsi="黑体" w:eastAsia="黑体"/>
          <w:sz w:val="52"/>
          <w:szCs w:val="52"/>
        </w:rPr>
      </w:pPr>
    </w:p>
    <w:p>
      <w:pPr>
        <w:jc w:val="center"/>
        <w:rPr>
          <w:rFonts w:ascii="黑体" w:hAnsi="黑体" w:eastAsia="黑体"/>
          <w:sz w:val="52"/>
          <w:szCs w:val="52"/>
        </w:rPr>
      </w:pPr>
    </w:p>
    <w:p>
      <w:pPr>
        <w:jc w:val="center"/>
        <w:rPr>
          <w:rFonts w:ascii="黑体" w:hAnsi="黑体" w:eastAsia="黑体"/>
          <w:sz w:val="52"/>
          <w:szCs w:val="52"/>
        </w:rPr>
      </w:pPr>
    </w:p>
    <w:p>
      <w:pPr>
        <w:jc w:val="center"/>
        <w:rPr>
          <w:rFonts w:ascii="黑体" w:hAnsi="黑体" w:eastAsia="黑体"/>
          <w:sz w:val="52"/>
          <w:szCs w:val="52"/>
        </w:rPr>
      </w:pPr>
    </w:p>
    <w:p>
      <w:pPr>
        <w:jc w:val="center"/>
        <w:rPr>
          <w:rFonts w:ascii="黑体" w:hAnsi="黑体" w:eastAsia="黑体"/>
          <w:sz w:val="52"/>
          <w:szCs w:val="52"/>
        </w:rPr>
      </w:pPr>
    </w:p>
    <w:p>
      <w:pPr>
        <w:jc w:val="center"/>
        <w:rPr>
          <w:rFonts w:ascii="黑体" w:hAnsi="黑体" w:eastAsia="黑体"/>
          <w:sz w:val="52"/>
          <w:szCs w:val="52"/>
        </w:rPr>
      </w:pPr>
      <w:bookmarkStart w:id="28" w:name="_GoBack"/>
      <w:bookmarkEnd w:id="28"/>
    </w:p>
    <w:p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2</w:t>
      </w:r>
      <w:r>
        <w:rPr>
          <w:rFonts w:ascii="黑体" w:hAnsi="黑体" w:eastAsia="黑体"/>
          <w:sz w:val="32"/>
          <w:szCs w:val="32"/>
        </w:rPr>
        <w:t>02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1</w:t>
      </w:r>
      <w:r>
        <w:rPr>
          <w:rFonts w:hint="eastAsia" w:ascii="黑体" w:hAnsi="黑体" w:eastAsia="黑体"/>
          <w:sz w:val="32"/>
          <w:szCs w:val="32"/>
        </w:rPr>
        <w:t>年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7</w:t>
      </w:r>
      <w:r>
        <w:rPr>
          <w:rFonts w:hint="eastAsia" w:ascii="黑体" w:hAnsi="黑体" w:eastAsia="黑体"/>
          <w:sz w:val="32"/>
          <w:szCs w:val="32"/>
        </w:rPr>
        <w:t>月</w:t>
      </w:r>
    </w:p>
    <w:p>
      <w:pPr>
        <w:widowControl/>
        <w:jc w:val="left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br w:type="page"/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-1355873568"/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11"/>
          </w:pPr>
          <w:r>
            <w:rPr>
              <w:lang w:val="zh-CN"/>
            </w:rPr>
            <w:t>目录</w:t>
          </w:r>
        </w:p>
        <w:p>
          <w:pPr>
            <w:pStyle w:val="6"/>
            <w:tabs>
              <w:tab w:val="right" w:leader="dot" w:pos="8296"/>
            </w:tabs>
            <w:rPr>
              <w:rFonts w:ascii="黑体" w:hAnsi="黑体" w:eastAsia="黑体"/>
              <w:sz w:val="28"/>
              <w:szCs w:val="28"/>
            </w:rPr>
          </w:pPr>
          <w:r>
            <w:rPr>
              <w:rFonts w:ascii="黑体" w:hAnsi="黑体" w:eastAsia="黑体"/>
              <w:sz w:val="28"/>
              <w:szCs w:val="28"/>
            </w:rPr>
            <w:fldChar w:fldCharType="begin"/>
          </w:r>
          <w:r>
            <w:rPr>
              <w:rFonts w:ascii="黑体" w:hAnsi="黑体" w:eastAsia="黑体"/>
              <w:sz w:val="28"/>
              <w:szCs w:val="28"/>
            </w:rPr>
            <w:instrText xml:space="preserve"> TOC \o "1-3" \h \z \u </w:instrText>
          </w:r>
          <w:r>
            <w:rPr>
              <w:rFonts w:ascii="黑体" w:hAnsi="黑体" w:eastAsia="黑体"/>
              <w:sz w:val="28"/>
              <w:szCs w:val="28"/>
            </w:rPr>
            <w:fldChar w:fldCharType="separate"/>
          </w:r>
          <w:r>
            <w:fldChar w:fldCharType="begin"/>
          </w:r>
          <w:r>
            <w:instrText xml:space="preserve"> HYPERLINK \l "_Toc41053324" </w:instrText>
          </w:r>
          <w:r>
            <w:fldChar w:fldCharType="separate"/>
          </w:r>
          <w:r>
            <w:rPr>
              <w:rStyle w:val="9"/>
              <w:rFonts w:ascii="黑体" w:hAnsi="黑体" w:eastAsia="黑体"/>
              <w:b/>
              <w:bCs/>
              <w:sz w:val="28"/>
              <w:szCs w:val="28"/>
            </w:rPr>
            <w:t>一、角色及功能介绍</w:t>
          </w:r>
          <w:r>
            <w:rPr>
              <w:rFonts w:ascii="黑体" w:hAnsi="黑体" w:eastAsia="黑体"/>
              <w:sz w:val="28"/>
              <w:szCs w:val="28"/>
            </w:rPr>
            <w:tab/>
          </w:r>
          <w:r>
            <w:rPr>
              <w:rFonts w:ascii="黑体" w:hAnsi="黑体" w:eastAsia="黑体"/>
              <w:sz w:val="28"/>
              <w:szCs w:val="28"/>
            </w:rPr>
            <w:fldChar w:fldCharType="begin"/>
          </w:r>
          <w:r>
            <w:rPr>
              <w:rFonts w:ascii="黑体" w:hAnsi="黑体" w:eastAsia="黑体"/>
              <w:sz w:val="28"/>
              <w:szCs w:val="28"/>
            </w:rPr>
            <w:instrText xml:space="preserve"> PAGEREF _Toc41053324 \h </w:instrText>
          </w:r>
          <w:r>
            <w:rPr>
              <w:rFonts w:ascii="黑体" w:hAnsi="黑体" w:eastAsia="黑体"/>
              <w:sz w:val="28"/>
              <w:szCs w:val="28"/>
            </w:rPr>
            <w:fldChar w:fldCharType="separate"/>
          </w:r>
          <w:r>
            <w:rPr>
              <w:rFonts w:ascii="黑体" w:hAnsi="黑体" w:eastAsia="黑体"/>
              <w:sz w:val="28"/>
              <w:szCs w:val="28"/>
            </w:rPr>
            <w:t>4</w:t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="黑体" w:hAnsi="黑体" w:eastAsia="黑体"/>
              <w:sz w:val="28"/>
              <w:szCs w:val="28"/>
            </w:rPr>
          </w:pPr>
          <w:r>
            <w:fldChar w:fldCharType="begin"/>
          </w:r>
          <w:r>
            <w:instrText xml:space="preserve"> HYPERLINK \l "_Toc41053325" </w:instrText>
          </w:r>
          <w:r>
            <w:fldChar w:fldCharType="separate"/>
          </w:r>
          <w:r>
            <w:rPr>
              <w:rStyle w:val="9"/>
              <w:rFonts w:ascii="黑体" w:hAnsi="黑体" w:eastAsia="黑体"/>
              <w:sz w:val="28"/>
              <w:szCs w:val="28"/>
            </w:rPr>
            <w:t>1.1学员</w:t>
          </w:r>
          <w:r>
            <w:rPr>
              <w:rFonts w:ascii="黑体" w:hAnsi="黑体" w:eastAsia="黑体"/>
              <w:sz w:val="28"/>
              <w:szCs w:val="28"/>
            </w:rPr>
            <w:tab/>
          </w:r>
          <w:r>
            <w:rPr>
              <w:rFonts w:ascii="黑体" w:hAnsi="黑体" w:eastAsia="黑体"/>
              <w:sz w:val="28"/>
              <w:szCs w:val="28"/>
            </w:rPr>
            <w:fldChar w:fldCharType="begin"/>
          </w:r>
          <w:r>
            <w:rPr>
              <w:rFonts w:ascii="黑体" w:hAnsi="黑体" w:eastAsia="黑体"/>
              <w:sz w:val="28"/>
              <w:szCs w:val="28"/>
            </w:rPr>
            <w:instrText xml:space="preserve"> PAGEREF _Toc41053325 \h </w:instrText>
          </w:r>
          <w:r>
            <w:rPr>
              <w:rFonts w:ascii="黑体" w:hAnsi="黑体" w:eastAsia="黑体"/>
              <w:sz w:val="28"/>
              <w:szCs w:val="28"/>
            </w:rPr>
            <w:fldChar w:fldCharType="separate"/>
          </w:r>
          <w:r>
            <w:rPr>
              <w:rFonts w:ascii="黑体" w:hAnsi="黑体" w:eastAsia="黑体"/>
              <w:sz w:val="28"/>
              <w:szCs w:val="28"/>
            </w:rPr>
            <w:t>4</w:t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="黑体" w:hAnsi="黑体" w:eastAsia="黑体"/>
              <w:sz w:val="28"/>
              <w:szCs w:val="28"/>
            </w:rPr>
          </w:pPr>
          <w:r>
            <w:fldChar w:fldCharType="begin"/>
          </w:r>
          <w:r>
            <w:instrText xml:space="preserve"> HYPERLINK \l "_Toc41053326" </w:instrText>
          </w:r>
          <w:r>
            <w:fldChar w:fldCharType="separate"/>
          </w:r>
          <w:r>
            <w:rPr>
              <w:rStyle w:val="9"/>
              <w:rFonts w:ascii="黑体" w:hAnsi="黑体" w:eastAsia="黑体"/>
              <w:sz w:val="28"/>
              <w:szCs w:val="28"/>
            </w:rPr>
            <w:t>1.2区县卫健委</w:t>
          </w:r>
          <w:r>
            <w:rPr>
              <w:rFonts w:ascii="黑体" w:hAnsi="黑体" w:eastAsia="黑体"/>
              <w:sz w:val="28"/>
              <w:szCs w:val="28"/>
            </w:rPr>
            <w:tab/>
          </w:r>
          <w:r>
            <w:rPr>
              <w:rFonts w:ascii="黑体" w:hAnsi="黑体" w:eastAsia="黑体"/>
              <w:sz w:val="28"/>
              <w:szCs w:val="28"/>
            </w:rPr>
            <w:fldChar w:fldCharType="begin"/>
          </w:r>
          <w:r>
            <w:rPr>
              <w:rFonts w:ascii="黑体" w:hAnsi="黑体" w:eastAsia="黑体"/>
              <w:sz w:val="28"/>
              <w:szCs w:val="28"/>
            </w:rPr>
            <w:instrText xml:space="preserve"> PAGEREF _Toc41053326 \h </w:instrText>
          </w:r>
          <w:r>
            <w:rPr>
              <w:rFonts w:ascii="黑体" w:hAnsi="黑体" w:eastAsia="黑体"/>
              <w:sz w:val="28"/>
              <w:szCs w:val="28"/>
            </w:rPr>
            <w:fldChar w:fldCharType="separate"/>
          </w:r>
          <w:r>
            <w:rPr>
              <w:rFonts w:ascii="黑体" w:hAnsi="黑体" w:eastAsia="黑体"/>
              <w:sz w:val="28"/>
              <w:szCs w:val="28"/>
            </w:rPr>
            <w:t>4</w:t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="黑体" w:hAnsi="黑体" w:eastAsia="黑体"/>
              <w:sz w:val="28"/>
              <w:szCs w:val="28"/>
            </w:rPr>
          </w:pPr>
          <w:r>
            <w:fldChar w:fldCharType="begin"/>
          </w:r>
          <w:r>
            <w:instrText xml:space="preserve"> HYPERLINK \l "_Toc41053327" </w:instrText>
          </w:r>
          <w:r>
            <w:fldChar w:fldCharType="separate"/>
          </w:r>
          <w:r>
            <w:rPr>
              <w:rStyle w:val="9"/>
              <w:rFonts w:ascii="黑体" w:hAnsi="黑体" w:eastAsia="黑体"/>
              <w:sz w:val="28"/>
              <w:szCs w:val="28"/>
            </w:rPr>
            <w:t>1.3市卫健委</w:t>
          </w:r>
          <w:r>
            <w:rPr>
              <w:rFonts w:ascii="黑体" w:hAnsi="黑体" w:eastAsia="黑体"/>
              <w:sz w:val="28"/>
              <w:szCs w:val="28"/>
            </w:rPr>
            <w:tab/>
          </w:r>
          <w:r>
            <w:rPr>
              <w:rFonts w:ascii="黑体" w:hAnsi="黑体" w:eastAsia="黑体"/>
              <w:sz w:val="28"/>
              <w:szCs w:val="28"/>
            </w:rPr>
            <w:fldChar w:fldCharType="begin"/>
          </w:r>
          <w:r>
            <w:rPr>
              <w:rFonts w:ascii="黑体" w:hAnsi="黑体" w:eastAsia="黑体"/>
              <w:sz w:val="28"/>
              <w:szCs w:val="28"/>
            </w:rPr>
            <w:instrText xml:space="preserve"> PAGEREF _Toc41053327 \h </w:instrText>
          </w:r>
          <w:r>
            <w:rPr>
              <w:rFonts w:ascii="黑体" w:hAnsi="黑体" w:eastAsia="黑体"/>
              <w:sz w:val="28"/>
              <w:szCs w:val="28"/>
            </w:rPr>
            <w:fldChar w:fldCharType="separate"/>
          </w:r>
          <w:r>
            <w:rPr>
              <w:rFonts w:ascii="黑体" w:hAnsi="黑体" w:eastAsia="黑体"/>
              <w:sz w:val="28"/>
              <w:szCs w:val="28"/>
            </w:rPr>
            <w:t>4</w:t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="黑体" w:hAnsi="黑体" w:eastAsia="黑体"/>
              <w:sz w:val="28"/>
              <w:szCs w:val="28"/>
            </w:rPr>
          </w:pPr>
          <w:r>
            <w:fldChar w:fldCharType="begin"/>
          </w:r>
          <w:r>
            <w:instrText xml:space="preserve"> HYPERLINK \l "_Toc41053328" </w:instrText>
          </w:r>
          <w:r>
            <w:fldChar w:fldCharType="separate"/>
          </w:r>
          <w:r>
            <w:rPr>
              <w:rStyle w:val="9"/>
              <w:rFonts w:ascii="黑体" w:hAnsi="黑体" w:eastAsia="黑体"/>
              <w:sz w:val="28"/>
              <w:szCs w:val="28"/>
            </w:rPr>
            <w:t>1.4省卫健委</w:t>
          </w:r>
          <w:r>
            <w:rPr>
              <w:rFonts w:ascii="黑体" w:hAnsi="黑体" w:eastAsia="黑体"/>
              <w:sz w:val="28"/>
              <w:szCs w:val="28"/>
            </w:rPr>
            <w:tab/>
          </w:r>
          <w:r>
            <w:rPr>
              <w:rFonts w:ascii="黑体" w:hAnsi="黑体" w:eastAsia="黑体"/>
              <w:sz w:val="28"/>
              <w:szCs w:val="28"/>
            </w:rPr>
            <w:fldChar w:fldCharType="begin"/>
          </w:r>
          <w:r>
            <w:rPr>
              <w:rFonts w:ascii="黑体" w:hAnsi="黑体" w:eastAsia="黑体"/>
              <w:sz w:val="28"/>
              <w:szCs w:val="28"/>
            </w:rPr>
            <w:instrText xml:space="preserve"> PAGEREF _Toc41053328 \h </w:instrText>
          </w:r>
          <w:r>
            <w:rPr>
              <w:rFonts w:ascii="黑体" w:hAnsi="黑体" w:eastAsia="黑体"/>
              <w:sz w:val="28"/>
              <w:szCs w:val="28"/>
            </w:rPr>
            <w:fldChar w:fldCharType="separate"/>
          </w:r>
          <w:r>
            <w:rPr>
              <w:rFonts w:ascii="黑体" w:hAnsi="黑体" w:eastAsia="黑体"/>
              <w:sz w:val="28"/>
              <w:szCs w:val="28"/>
            </w:rPr>
            <w:t>4</w:t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="黑体" w:hAnsi="黑体" w:eastAsia="黑体"/>
              <w:sz w:val="28"/>
              <w:szCs w:val="28"/>
            </w:rPr>
          </w:pPr>
          <w:r>
            <w:fldChar w:fldCharType="begin"/>
          </w:r>
          <w:r>
            <w:instrText xml:space="preserve"> HYPERLINK \l "_Toc41053329" </w:instrText>
          </w:r>
          <w:r>
            <w:fldChar w:fldCharType="separate"/>
          </w:r>
          <w:r>
            <w:rPr>
              <w:rStyle w:val="9"/>
              <w:rFonts w:ascii="黑体" w:hAnsi="黑体" w:eastAsia="黑体"/>
              <w:sz w:val="28"/>
              <w:szCs w:val="28"/>
            </w:rPr>
            <w:t>1.5基地</w:t>
          </w:r>
          <w:r>
            <w:rPr>
              <w:rFonts w:ascii="黑体" w:hAnsi="黑体" w:eastAsia="黑体"/>
              <w:sz w:val="28"/>
              <w:szCs w:val="28"/>
            </w:rPr>
            <w:tab/>
          </w:r>
          <w:r>
            <w:rPr>
              <w:rFonts w:ascii="黑体" w:hAnsi="黑体" w:eastAsia="黑体"/>
              <w:sz w:val="28"/>
              <w:szCs w:val="28"/>
            </w:rPr>
            <w:fldChar w:fldCharType="begin"/>
          </w:r>
          <w:r>
            <w:rPr>
              <w:rFonts w:ascii="黑体" w:hAnsi="黑体" w:eastAsia="黑体"/>
              <w:sz w:val="28"/>
              <w:szCs w:val="28"/>
            </w:rPr>
            <w:instrText xml:space="preserve"> PAGEREF _Toc41053329 \h </w:instrText>
          </w:r>
          <w:r>
            <w:rPr>
              <w:rFonts w:ascii="黑体" w:hAnsi="黑体" w:eastAsia="黑体"/>
              <w:sz w:val="28"/>
              <w:szCs w:val="28"/>
            </w:rPr>
            <w:fldChar w:fldCharType="separate"/>
          </w:r>
          <w:r>
            <w:rPr>
              <w:rFonts w:ascii="黑体" w:hAnsi="黑体" w:eastAsia="黑体"/>
              <w:sz w:val="28"/>
              <w:szCs w:val="28"/>
            </w:rPr>
            <w:t>4</w:t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rFonts w:ascii="黑体" w:hAnsi="黑体" w:eastAsia="黑体"/>
              <w:sz w:val="28"/>
              <w:szCs w:val="28"/>
            </w:rPr>
          </w:pPr>
          <w:r>
            <w:fldChar w:fldCharType="begin"/>
          </w:r>
          <w:r>
            <w:instrText xml:space="preserve"> HYPERLINK \l "_Toc41053330" </w:instrText>
          </w:r>
          <w:r>
            <w:fldChar w:fldCharType="separate"/>
          </w:r>
          <w:r>
            <w:rPr>
              <w:rStyle w:val="9"/>
              <w:rFonts w:ascii="黑体" w:hAnsi="黑体" w:eastAsia="黑体"/>
              <w:b/>
              <w:bCs/>
              <w:sz w:val="28"/>
              <w:szCs w:val="28"/>
            </w:rPr>
            <w:t>二、业务流程介绍</w:t>
          </w:r>
          <w:r>
            <w:rPr>
              <w:rFonts w:ascii="黑体" w:hAnsi="黑体" w:eastAsia="黑体"/>
              <w:sz w:val="28"/>
              <w:szCs w:val="28"/>
            </w:rPr>
            <w:tab/>
          </w:r>
          <w:r>
            <w:rPr>
              <w:rFonts w:ascii="黑体" w:hAnsi="黑体" w:eastAsia="黑体"/>
              <w:sz w:val="28"/>
              <w:szCs w:val="28"/>
            </w:rPr>
            <w:fldChar w:fldCharType="begin"/>
          </w:r>
          <w:r>
            <w:rPr>
              <w:rFonts w:ascii="黑体" w:hAnsi="黑体" w:eastAsia="黑体"/>
              <w:sz w:val="28"/>
              <w:szCs w:val="28"/>
            </w:rPr>
            <w:instrText xml:space="preserve"> PAGEREF _Toc41053330 \h </w:instrText>
          </w:r>
          <w:r>
            <w:rPr>
              <w:rFonts w:ascii="黑体" w:hAnsi="黑体" w:eastAsia="黑体"/>
              <w:sz w:val="28"/>
              <w:szCs w:val="28"/>
            </w:rPr>
            <w:fldChar w:fldCharType="separate"/>
          </w:r>
          <w:r>
            <w:rPr>
              <w:rFonts w:ascii="黑体" w:hAnsi="黑体" w:eastAsia="黑体"/>
              <w:sz w:val="28"/>
              <w:szCs w:val="28"/>
            </w:rPr>
            <w:t>4</w:t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rFonts w:ascii="黑体" w:hAnsi="黑体" w:eastAsia="黑体"/>
              <w:sz w:val="28"/>
              <w:szCs w:val="28"/>
            </w:rPr>
          </w:pPr>
          <w:r>
            <w:fldChar w:fldCharType="begin"/>
          </w:r>
          <w:r>
            <w:instrText xml:space="preserve"> HYPERLINK \l "_Toc41053331" </w:instrText>
          </w:r>
          <w:r>
            <w:fldChar w:fldCharType="separate"/>
          </w:r>
          <w:r>
            <w:rPr>
              <w:rStyle w:val="9"/>
              <w:rFonts w:ascii="黑体" w:hAnsi="黑体" w:eastAsia="黑体"/>
              <w:b/>
              <w:bCs/>
              <w:sz w:val="28"/>
              <w:szCs w:val="28"/>
            </w:rPr>
            <w:t>三、系统详细功能介绍</w:t>
          </w:r>
          <w:r>
            <w:rPr>
              <w:rFonts w:ascii="黑体" w:hAnsi="黑体" w:eastAsia="黑体"/>
              <w:sz w:val="28"/>
              <w:szCs w:val="28"/>
            </w:rPr>
            <w:tab/>
          </w:r>
          <w:r>
            <w:rPr>
              <w:rFonts w:ascii="黑体" w:hAnsi="黑体" w:eastAsia="黑体"/>
              <w:sz w:val="28"/>
              <w:szCs w:val="28"/>
            </w:rPr>
            <w:fldChar w:fldCharType="begin"/>
          </w:r>
          <w:r>
            <w:rPr>
              <w:rFonts w:ascii="黑体" w:hAnsi="黑体" w:eastAsia="黑体"/>
              <w:sz w:val="28"/>
              <w:szCs w:val="28"/>
            </w:rPr>
            <w:instrText xml:space="preserve"> PAGEREF _Toc41053331 \h </w:instrText>
          </w:r>
          <w:r>
            <w:rPr>
              <w:rFonts w:ascii="黑体" w:hAnsi="黑体" w:eastAsia="黑体"/>
              <w:sz w:val="28"/>
              <w:szCs w:val="28"/>
            </w:rPr>
            <w:fldChar w:fldCharType="separate"/>
          </w:r>
          <w:r>
            <w:rPr>
              <w:rFonts w:ascii="黑体" w:hAnsi="黑体" w:eastAsia="黑体"/>
              <w:sz w:val="28"/>
              <w:szCs w:val="28"/>
            </w:rPr>
            <w:t>5</w:t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="黑体" w:hAnsi="黑体" w:eastAsia="黑体"/>
              <w:sz w:val="28"/>
              <w:szCs w:val="28"/>
            </w:rPr>
          </w:pPr>
          <w:r>
            <w:fldChar w:fldCharType="begin"/>
          </w:r>
          <w:r>
            <w:instrText xml:space="preserve"> HYPERLINK \l "_Toc41053332" </w:instrText>
          </w:r>
          <w:r>
            <w:fldChar w:fldCharType="separate"/>
          </w:r>
          <w:r>
            <w:rPr>
              <w:rStyle w:val="9"/>
              <w:rFonts w:ascii="黑体" w:hAnsi="黑体" w:eastAsia="黑体"/>
              <w:sz w:val="28"/>
              <w:szCs w:val="28"/>
            </w:rPr>
            <w:t>3.1省级卫生主管部门</w:t>
          </w:r>
          <w:r>
            <w:rPr>
              <w:rFonts w:ascii="黑体" w:hAnsi="黑体" w:eastAsia="黑体"/>
              <w:sz w:val="28"/>
              <w:szCs w:val="28"/>
            </w:rPr>
            <w:tab/>
          </w:r>
          <w:r>
            <w:rPr>
              <w:rFonts w:ascii="黑体" w:hAnsi="黑体" w:eastAsia="黑体"/>
              <w:sz w:val="28"/>
              <w:szCs w:val="28"/>
            </w:rPr>
            <w:fldChar w:fldCharType="begin"/>
          </w:r>
          <w:r>
            <w:rPr>
              <w:rFonts w:ascii="黑体" w:hAnsi="黑体" w:eastAsia="黑体"/>
              <w:sz w:val="28"/>
              <w:szCs w:val="28"/>
            </w:rPr>
            <w:instrText xml:space="preserve"> PAGEREF _Toc41053332 \h </w:instrText>
          </w:r>
          <w:r>
            <w:rPr>
              <w:rFonts w:ascii="黑体" w:hAnsi="黑体" w:eastAsia="黑体"/>
              <w:sz w:val="28"/>
              <w:szCs w:val="28"/>
            </w:rPr>
            <w:fldChar w:fldCharType="separate"/>
          </w:r>
          <w:r>
            <w:rPr>
              <w:rFonts w:ascii="黑体" w:hAnsi="黑体" w:eastAsia="黑体"/>
              <w:sz w:val="28"/>
              <w:szCs w:val="28"/>
            </w:rPr>
            <w:t>5</w:t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ascii="黑体" w:hAnsi="黑体" w:eastAsia="黑体"/>
              <w:sz w:val="28"/>
              <w:szCs w:val="28"/>
            </w:rPr>
          </w:pPr>
          <w:r>
            <w:fldChar w:fldCharType="begin"/>
          </w:r>
          <w:r>
            <w:instrText xml:space="preserve"> HYPERLINK \l "_Toc41053333" </w:instrText>
          </w:r>
          <w:r>
            <w:fldChar w:fldCharType="separate"/>
          </w:r>
          <w:r>
            <w:rPr>
              <w:rStyle w:val="9"/>
              <w:rFonts w:ascii="黑体" w:hAnsi="黑体" w:eastAsia="黑体"/>
              <w:sz w:val="28"/>
              <w:szCs w:val="28"/>
            </w:rPr>
            <w:t>3.1.1设置招录批次</w:t>
          </w:r>
          <w:r>
            <w:rPr>
              <w:rFonts w:ascii="黑体" w:hAnsi="黑体" w:eastAsia="黑体"/>
              <w:sz w:val="28"/>
              <w:szCs w:val="28"/>
            </w:rPr>
            <w:tab/>
          </w:r>
          <w:r>
            <w:rPr>
              <w:rFonts w:ascii="黑体" w:hAnsi="黑体" w:eastAsia="黑体"/>
              <w:sz w:val="28"/>
              <w:szCs w:val="28"/>
            </w:rPr>
            <w:fldChar w:fldCharType="begin"/>
          </w:r>
          <w:r>
            <w:rPr>
              <w:rFonts w:ascii="黑体" w:hAnsi="黑体" w:eastAsia="黑体"/>
              <w:sz w:val="28"/>
              <w:szCs w:val="28"/>
            </w:rPr>
            <w:instrText xml:space="preserve"> PAGEREF _Toc41053333 \h </w:instrText>
          </w:r>
          <w:r>
            <w:rPr>
              <w:rFonts w:ascii="黑体" w:hAnsi="黑体" w:eastAsia="黑体"/>
              <w:sz w:val="28"/>
              <w:szCs w:val="28"/>
            </w:rPr>
            <w:fldChar w:fldCharType="separate"/>
          </w:r>
          <w:r>
            <w:rPr>
              <w:rFonts w:ascii="黑体" w:hAnsi="黑体" w:eastAsia="黑体"/>
              <w:sz w:val="28"/>
              <w:szCs w:val="28"/>
            </w:rPr>
            <w:t>5</w:t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ascii="黑体" w:hAnsi="黑体" w:eastAsia="黑体"/>
              <w:sz w:val="28"/>
              <w:szCs w:val="28"/>
            </w:rPr>
          </w:pPr>
          <w:r>
            <w:fldChar w:fldCharType="begin"/>
          </w:r>
          <w:r>
            <w:instrText xml:space="preserve"> HYPERLINK \l "_Toc41053334" </w:instrText>
          </w:r>
          <w:r>
            <w:fldChar w:fldCharType="separate"/>
          </w:r>
          <w:r>
            <w:rPr>
              <w:rStyle w:val="9"/>
              <w:rFonts w:ascii="黑体" w:hAnsi="黑体" w:eastAsia="黑体"/>
              <w:sz w:val="28"/>
              <w:szCs w:val="28"/>
            </w:rPr>
            <w:t>3.1.2设置地市名额限制</w:t>
          </w:r>
          <w:r>
            <w:rPr>
              <w:rFonts w:ascii="黑体" w:hAnsi="黑体" w:eastAsia="黑体"/>
              <w:sz w:val="28"/>
              <w:szCs w:val="28"/>
            </w:rPr>
            <w:tab/>
          </w:r>
          <w:r>
            <w:rPr>
              <w:rFonts w:ascii="黑体" w:hAnsi="黑体" w:eastAsia="黑体"/>
              <w:sz w:val="28"/>
              <w:szCs w:val="28"/>
            </w:rPr>
            <w:fldChar w:fldCharType="begin"/>
          </w:r>
          <w:r>
            <w:rPr>
              <w:rFonts w:ascii="黑体" w:hAnsi="黑体" w:eastAsia="黑体"/>
              <w:sz w:val="28"/>
              <w:szCs w:val="28"/>
            </w:rPr>
            <w:instrText xml:space="preserve"> PAGEREF _Toc41053334 \h </w:instrText>
          </w:r>
          <w:r>
            <w:rPr>
              <w:rFonts w:ascii="黑体" w:hAnsi="黑体" w:eastAsia="黑体"/>
              <w:sz w:val="28"/>
              <w:szCs w:val="28"/>
            </w:rPr>
            <w:fldChar w:fldCharType="separate"/>
          </w:r>
          <w:r>
            <w:rPr>
              <w:rFonts w:ascii="黑体" w:hAnsi="黑体" w:eastAsia="黑体"/>
              <w:sz w:val="28"/>
              <w:szCs w:val="28"/>
            </w:rPr>
            <w:t>8</w:t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ascii="黑体" w:hAnsi="黑体" w:eastAsia="黑体"/>
              <w:sz w:val="28"/>
              <w:szCs w:val="28"/>
            </w:rPr>
          </w:pPr>
          <w:r>
            <w:fldChar w:fldCharType="begin"/>
          </w:r>
          <w:r>
            <w:instrText xml:space="preserve"> HYPERLINK \l "_Toc41053335" </w:instrText>
          </w:r>
          <w:r>
            <w:fldChar w:fldCharType="separate"/>
          </w:r>
          <w:r>
            <w:rPr>
              <w:rStyle w:val="9"/>
              <w:rFonts w:ascii="黑体" w:hAnsi="黑体" w:eastAsia="黑体"/>
              <w:sz w:val="28"/>
              <w:szCs w:val="28"/>
            </w:rPr>
            <w:t>3.1.3审核学员信息</w:t>
          </w:r>
          <w:r>
            <w:rPr>
              <w:rFonts w:ascii="黑体" w:hAnsi="黑体" w:eastAsia="黑体"/>
              <w:sz w:val="28"/>
              <w:szCs w:val="28"/>
            </w:rPr>
            <w:tab/>
          </w:r>
          <w:r>
            <w:rPr>
              <w:rFonts w:ascii="黑体" w:hAnsi="黑体" w:eastAsia="黑体"/>
              <w:sz w:val="28"/>
              <w:szCs w:val="28"/>
            </w:rPr>
            <w:fldChar w:fldCharType="begin"/>
          </w:r>
          <w:r>
            <w:rPr>
              <w:rFonts w:ascii="黑体" w:hAnsi="黑体" w:eastAsia="黑体"/>
              <w:sz w:val="28"/>
              <w:szCs w:val="28"/>
            </w:rPr>
            <w:instrText xml:space="preserve"> PAGEREF _Toc41053335 \h </w:instrText>
          </w:r>
          <w:r>
            <w:rPr>
              <w:rFonts w:ascii="黑体" w:hAnsi="黑体" w:eastAsia="黑体"/>
              <w:sz w:val="28"/>
              <w:szCs w:val="28"/>
            </w:rPr>
            <w:fldChar w:fldCharType="separate"/>
          </w:r>
          <w:r>
            <w:rPr>
              <w:rFonts w:ascii="黑体" w:hAnsi="黑体" w:eastAsia="黑体"/>
              <w:sz w:val="28"/>
              <w:szCs w:val="28"/>
            </w:rPr>
            <w:t>9</w:t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ascii="黑体" w:hAnsi="黑体" w:eastAsia="黑体"/>
              <w:sz w:val="28"/>
              <w:szCs w:val="28"/>
            </w:rPr>
          </w:pPr>
          <w:r>
            <w:fldChar w:fldCharType="begin"/>
          </w:r>
          <w:r>
            <w:instrText xml:space="preserve"> HYPERLINK \l "_Toc41053336" </w:instrText>
          </w:r>
          <w:r>
            <w:fldChar w:fldCharType="separate"/>
          </w:r>
          <w:r>
            <w:rPr>
              <w:rStyle w:val="9"/>
              <w:rFonts w:ascii="黑体" w:hAnsi="黑体" w:eastAsia="黑体"/>
              <w:sz w:val="28"/>
              <w:szCs w:val="28"/>
            </w:rPr>
            <w:t>3.1.4分配学员进入基地</w:t>
          </w:r>
          <w:r>
            <w:rPr>
              <w:rFonts w:ascii="黑体" w:hAnsi="黑体" w:eastAsia="黑体"/>
              <w:sz w:val="28"/>
              <w:szCs w:val="28"/>
            </w:rPr>
            <w:tab/>
          </w:r>
          <w:r>
            <w:rPr>
              <w:rFonts w:ascii="黑体" w:hAnsi="黑体" w:eastAsia="黑体"/>
              <w:sz w:val="28"/>
              <w:szCs w:val="28"/>
            </w:rPr>
            <w:fldChar w:fldCharType="begin"/>
          </w:r>
          <w:r>
            <w:rPr>
              <w:rFonts w:ascii="黑体" w:hAnsi="黑体" w:eastAsia="黑体"/>
              <w:sz w:val="28"/>
              <w:szCs w:val="28"/>
            </w:rPr>
            <w:instrText xml:space="preserve"> PAGEREF _Toc41053336 \h </w:instrText>
          </w:r>
          <w:r>
            <w:rPr>
              <w:rFonts w:ascii="黑体" w:hAnsi="黑体" w:eastAsia="黑体"/>
              <w:sz w:val="28"/>
              <w:szCs w:val="28"/>
            </w:rPr>
            <w:fldChar w:fldCharType="separate"/>
          </w:r>
          <w:r>
            <w:rPr>
              <w:rFonts w:ascii="黑体" w:hAnsi="黑体" w:eastAsia="黑体"/>
              <w:sz w:val="28"/>
              <w:szCs w:val="28"/>
            </w:rPr>
            <w:t>10</w:t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ascii="黑体" w:hAnsi="黑体" w:eastAsia="黑体"/>
              <w:sz w:val="28"/>
              <w:szCs w:val="28"/>
            </w:rPr>
          </w:pPr>
          <w:r>
            <w:fldChar w:fldCharType="begin"/>
          </w:r>
          <w:r>
            <w:instrText xml:space="preserve"> HYPERLINK \l "_Toc41053337" </w:instrText>
          </w:r>
          <w:r>
            <w:fldChar w:fldCharType="separate"/>
          </w:r>
          <w:r>
            <w:rPr>
              <w:rStyle w:val="9"/>
              <w:rFonts w:ascii="黑体" w:hAnsi="黑体" w:eastAsia="黑体"/>
              <w:sz w:val="28"/>
              <w:szCs w:val="28"/>
            </w:rPr>
            <w:t>3.1.5查看已录取学员信息</w:t>
          </w:r>
          <w:r>
            <w:rPr>
              <w:rFonts w:ascii="黑体" w:hAnsi="黑体" w:eastAsia="黑体"/>
              <w:sz w:val="28"/>
              <w:szCs w:val="28"/>
            </w:rPr>
            <w:tab/>
          </w:r>
          <w:r>
            <w:rPr>
              <w:rFonts w:ascii="黑体" w:hAnsi="黑体" w:eastAsia="黑体"/>
              <w:sz w:val="28"/>
              <w:szCs w:val="28"/>
            </w:rPr>
            <w:fldChar w:fldCharType="begin"/>
          </w:r>
          <w:r>
            <w:rPr>
              <w:rFonts w:ascii="黑体" w:hAnsi="黑体" w:eastAsia="黑体"/>
              <w:sz w:val="28"/>
              <w:szCs w:val="28"/>
            </w:rPr>
            <w:instrText xml:space="preserve"> PAGEREF _Toc41053337 \h </w:instrText>
          </w:r>
          <w:r>
            <w:rPr>
              <w:rFonts w:ascii="黑体" w:hAnsi="黑体" w:eastAsia="黑体"/>
              <w:sz w:val="28"/>
              <w:szCs w:val="28"/>
            </w:rPr>
            <w:fldChar w:fldCharType="separate"/>
          </w:r>
          <w:r>
            <w:rPr>
              <w:rFonts w:ascii="黑体" w:hAnsi="黑体" w:eastAsia="黑体"/>
              <w:sz w:val="28"/>
              <w:szCs w:val="28"/>
            </w:rPr>
            <w:t>11</w:t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ascii="黑体" w:hAnsi="黑体" w:eastAsia="黑体"/>
              <w:sz w:val="28"/>
              <w:szCs w:val="28"/>
            </w:rPr>
          </w:pPr>
          <w:r>
            <w:fldChar w:fldCharType="begin"/>
          </w:r>
          <w:r>
            <w:instrText xml:space="preserve"> HYPERLINK \l "_Toc41053338" </w:instrText>
          </w:r>
          <w:r>
            <w:fldChar w:fldCharType="separate"/>
          </w:r>
          <w:r>
            <w:rPr>
              <w:rStyle w:val="9"/>
              <w:rFonts w:ascii="黑体" w:hAnsi="黑体" w:eastAsia="黑体"/>
              <w:sz w:val="28"/>
              <w:szCs w:val="28"/>
            </w:rPr>
            <w:t>3.1.6证书管理</w:t>
          </w:r>
          <w:r>
            <w:rPr>
              <w:rFonts w:ascii="黑体" w:hAnsi="黑体" w:eastAsia="黑体"/>
              <w:sz w:val="28"/>
              <w:szCs w:val="28"/>
            </w:rPr>
            <w:tab/>
          </w:r>
          <w:r>
            <w:rPr>
              <w:rFonts w:ascii="黑体" w:hAnsi="黑体" w:eastAsia="黑体"/>
              <w:sz w:val="28"/>
              <w:szCs w:val="28"/>
            </w:rPr>
            <w:fldChar w:fldCharType="begin"/>
          </w:r>
          <w:r>
            <w:rPr>
              <w:rFonts w:ascii="黑体" w:hAnsi="黑体" w:eastAsia="黑体"/>
              <w:sz w:val="28"/>
              <w:szCs w:val="28"/>
            </w:rPr>
            <w:instrText xml:space="preserve"> PAGEREF _Toc41053338 \h </w:instrText>
          </w:r>
          <w:r>
            <w:rPr>
              <w:rFonts w:ascii="黑体" w:hAnsi="黑体" w:eastAsia="黑体"/>
              <w:sz w:val="28"/>
              <w:szCs w:val="28"/>
            </w:rPr>
            <w:fldChar w:fldCharType="separate"/>
          </w:r>
          <w:r>
            <w:rPr>
              <w:rFonts w:ascii="黑体" w:hAnsi="黑体" w:eastAsia="黑体"/>
              <w:sz w:val="28"/>
              <w:szCs w:val="28"/>
            </w:rPr>
            <w:t>12</w:t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="黑体" w:hAnsi="黑体" w:eastAsia="黑体"/>
              <w:sz w:val="28"/>
              <w:szCs w:val="28"/>
            </w:rPr>
          </w:pPr>
          <w:r>
            <w:fldChar w:fldCharType="begin"/>
          </w:r>
          <w:r>
            <w:instrText xml:space="preserve"> HYPERLINK \l "_Toc41053339" </w:instrText>
          </w:r>
          <w:r>
            <w:fldChar w:fldCharType="separate"/>
          </w:r>
          <w:r>
            <w:rPr>
              <w:rStyle w:val="9"/>
              <w:rFonts w:ascii="黑体" w:hAnsi="黑体" w:eastAsia="黑体"/>
              <w:sz w:val="28"/>
              <w:szCs w:val="28"/>
            </w:rPr>
            <w:t>3.2市、县卫生主管部门</w:t>
          </w:r>
          <w:r>
            <w:rPr>
              <w:rFonts w:ascii="黑体" w:hAnsi="黑体" w:eastAsia="黑体"/>
              <w:sz w:val="28"/>
              <w:szCs w:val="28"/>
            </w:rPr>
            <w:tab/>
          </w:r>
          <w:r>
            <w:rPr>
              <w:rFonts w:ascii="黑体" w:hAnsi="黑体" w:eastAsia="黑体"/>
              <w:sz w:val="28"/>
              <w:szCs w:val="28"/>
            </w:rPr>
            <w:fldChar w:fldCharType="begin"/>
          </w:r>
          <w:r>
            <w:rPr>
              <w:rFonts w:ascii="黑体" w:hAnsi="黑体" w:eastAsia="黑体"/>
              <w:sz w:val="28"/>
              <w:szCs w:val="28"/>
            </w:rPr>
            <w:instrText xml:space="preserve"> PAGEREF _Toc41053339 \h </w:instrText>
          </w:r>
          <w:r>
            <w:rPr>
              <w:rFonts w:ascii="黑体" w:hAnsi="黑体" w:eastAsia="黑体"/>
              <w:sz w:val="28"/>
              <w:szCs w:val="28"/>
            </w:rPr>
            <w:fldChar w:fldCharType="separate"/>
          </w:r>
          <w:r>
            <w:rPr>
              <w:rFonts w:ascii="黑体" w:hAnsi="黑体" w:eastAsia="黑体"/>
              <w:sz w:val="28"/>
              <w:szCs w:val="28"/>
            </w:rPr>
            <w:t>12</w:t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ascii="黑体" w:hAnsi="黑体" w:eastAsia="黑体"/>
              <w:sz w:val="28"/>
              <w:szCs w:val="28"/>
            </w:rPr>
          </w:pPr>
          <w:r>
            <w:fldChar w:fldCharType="begin"/>
          </w:r>
          <w:r>
            <w:instrText xml:space="preserve"> HYPERLINK \l "_Toc41053340" </w:instrText>
          </w:r>
          <w:r>
            <w:fldChar w:fldCharType="separate"/>
          </w:r>
          <w:r>
            <w:rPr>
              <w:rStyle w:val="9"/>
              <w:rFonts w:ascii="黑体" w:hAnsi="黑体" w:eastAsia="黑体"/>
              <w:sz w:val="28"/>
              <w:szCs w:val="28"/>
            </w:rPr>
            <w:t>3.2.1审核学员报名信息</w:t>
          </w:r>
          <w:r>
            <w:rPr>
              <w:rFonts w:ascii="黑体" w:hAnsi="黑体" w:eastAsia="黑体"/>
              <w:sz w:val="28"/>
              <w:szCs w:val="28"/>
            </w:rPr>
            <w:tab/>
          </w:r>
          <w:r>
            <w:rPr>
              <w:rFonts w:ascii="黑体" w:hAnsi="黑体" w:eastAsia="黑体"/>
              <w:sz w:val="28"/>
              <w:szCs w:val="28"/>
            </w:rPr>
            <w:fldChar w:fldCharType="begin"/>
          </w:r>
          <w:r>
            <w:rPr>
              <w:rFonts w:ascii="黑体" w:hAnsi="黑体" w:eastAsia="黑体"/>
              <w:sz w:val="28"/>
              <w:szCs w:val="28"/>
            </w:rPr>
            <w:instrText xml:space="preserve"> PAGEREF _Toc41053340 \h </w:instrText>
          </w:r>
          <w:r>
            <w:rPr>
              <w:rFonts w:ascii="黑体" w:hAnsi="黑体" w:eastAsia="黑体"/>
              <w:sz w:val="28"/>
              <w:szCs w:val="28"/>
            </w:rPr>
            <w:fldChar w:fldCharType="separate"/>
          </w:r>
          <w:r>
            <w:rPr>
              <w:rFonts w:ascii="黑体" w:hAnsi="黑体" w:eastAsia="黑体"/>
              <w:sz w:val="28"/>
              <w:szCs w:val="28"/>
            </w:rPr>
            <w:t>12</w:t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ascii="黑体" w:hAnsi="黑体" w:eastAsia="黑体"/>
              <w:sz w:val="28"/>
              <w:szCs w:val="28"/>
            </w:rPr>
          </w:pPr>
          <w:r>
            <w:fldChar w:fldCharType="begin"/>
          </w:r>
          <w:r>
            <w:instrText xml:space="preserve"> HYPERLINK \l "_Toc41053341" </w:instrText>
          </w:r>
          <w:r>
            <w:fldChar w:fldCharType="separate"/>
          </w:r>
          <w:r>
            <w:rPr>
              <w:rStyle w:val="9"/>
              <w:rFonts w:ascii="黑体" w:hAnsi="黑体" w:eastAsia="黑体"/>
              <w:sz w:val="28"/>
              <w:szCs w:val="28"/>
            </w:rPr>
            <w:t>3.2.2查看已录取学员信息</w:t>
          </w:r>
          <w:r>
            <w:rPr>
              <w:rFonts w:ascii="黑体" w:hAnsi="黑体" w:eastAsia="黑体"/>
              <w:sz w:val="28"/>
              <w:szCs w:val="28"/>
            </w:rPr>
            <w:tab/>
          </w:r>
          <w:r>
            <w:rPr>
              <w:rFonts w:ascii="黑体" w:hAnsi="黑体" w:eastAsia="黑体"/>
              <w:sz w:val="28"/>
              <w:szCs w:val="28"/>
            </w:rPr>
            <w:fldChar w:fldCharType="begin"/>
          </w:r>
          <w:r>
            <w:rPr>
              <w:rFonts w:ascii="黑体" w:hAnsi="黑体" w:eastAsia="黑体"/>
              <w:sz w:val="28"/>
              <w:szCs w:val="28"/>
            </w:rPr>
            <w:instrText xml:space="preserve"> PAGEREF _Toc41053341 \h </w:instrText>
          </w:r>
          <w:r>
            <w:rPr>
              <w:rFonts w:ascii="黑体" w:hAnsi="黑体" w:eastAsia="黑体"/>
              <w:sz w:val="28"/>
              <w:szCs w:val="28"/>
            </w:rPr>
            <w:fldChar w:fldCharType="separate"/>
          </w:r>
          <w:r>
            <w:rPr>
              <w:rFonts w:ascii="黑体" w:hAnsi="黑体" w:eastAsia="黑体"/>
              <w:sz w:val="28"/>
              <w:szCs w:val="28"/>
            </w:rPr>
            <w:t>13</w:t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ascii="黑体" w:hAnsi="黑体" w:eastAsia="黑体"/>
              <w:sz w:val="28"/>
              <w:szCs w:val="28"/>
            </w:rPr>
          </w:pPr>
          <w:r>
            <w:fldChar w:fldCharType="begin"/>
          </w:r>
          <w:r>
            <w:instrText xml:space="preserve"> HYPERLINK \l "_Toc41053342" </w:instrText>
          </w:r>
          <w:r>
            <w:fldChar w:fldCharType="separate"/>
          </w:r>
          <w:r>
            <w:rPr>
              <w:rStyle w:val="9"/>
              <w:rFonts w:ascii="黑体" w:hAnsi="黑体" w:eastAsia="黑体"/>
              <w:sz w:val="28"/>
              <w:szCs w:val="28"/>
            </w:rPr>
            <w:t>3.2.3证书管理</w:t>
          </w:r>
          <w:r>
            <w:rPr>
              <w:rFonts w:ascii="黑体" w:hAnsi="黑体" w:eastAsia="黑体"/>
              <w:sz w:val="28"/>
              <w:szCs w:val="28"/>
            </w:rPr>
            <w:tab/>
          </w:r>
          <w:r>
            <w:rPr>
              <w:rFonts w:ascii="黑体" w:hAnsi="黑体" w:eastAsia="黑体"/>
              <w:sz w:val="28"/>
              <w:szCs w:val="28"/>
            </w:rPr>
            <w:fldChar w:fldCharType="begin"/>
          </w:r>
          <w:r>
            <w:rPr>
              <w:rFonts w:ascii="黑体" w:hAnsi="黑体" w:eastAsia="黑体"/>
              <w:sz w:val="28"/>
              <w:szCs w:val="28"/>
            </w:rPr>
            <w:instrText xml:space="preserve"> PAGEREF _Toc41053342 \h </w:instrText>
          </w:r>
          <w:r>
            <w:rPr>
              <w:rFonts w:ascii="黑体" w:hAnsi="黑体" w:eastAsia="黑体"/>
              <w:sz w:val="28"/>
              <w:szCs w:val="28"/>
            </w:rPr>
            <w:fldChar w:fldCharType="separate"/>
          </w:r>
          <w:r>
            <w:rPr>
              <w:rFonts w:ascii="黑体" w:hAnsi="黑体" w:eastAsia="黑体"/>
              <w:sz w:val="28"/>
              <w:szCs w:val="28"/>
            </w:rPr>
            <w:t>14</w:t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="黑体" w:hAnsi="黑体" w:eastAsia="黑体"/>
              <w:sz w:val="28"/>
              <w:szCs w:val="28"/>
            </w:rPr>
          </w:pPr>
          <w:r>
            <w:fldChar w:fldCharType="begin"/>
          </w:r>
          <w:r>
            <w:instrText xml:space="preserve"> HYPERLINK \l "_Toc41053343" </w:instrText>
          </w:r>
          <w:r>
            <w:fldChar w:fldCharType="separate"/>
          </w:r>
          <w:r>
            <w:rPr>
              <w:rStyle w:val="9"/>
              <w:rFonts w:ascii="黑体" w:hAnsi="黑体" w:eastAsia="黑体"/>
              <w:sz w:val="28"/>
              <w:szCs w:val="28"/>
            </w:rPr>
            <w:t>3.3基地</w:t>
          </w:r>
          <w:r>
            <w:rPr>
              <w:rFonts w:ascii="黑体" w:hAnsi="黑体" w:eastAsia="黑体"/>
              <w:sz w:val="28"/>
              <w:szCs w:val="28"/>
            </w:rPr>
            <w:tab/>
          </w:r>
          <w:r>
            <w:rPr>
              <w:rFonts w:ascii="黑体" w:hAnsi="黑体" w:eastAsia="黑体"/>
              <w:sz w:val="28"/>
              <w:szCs w:val="28"/>
            </w:rPr>
            <w:fldChar w:fldCharType="begin"/>
          </w:r>
          <w:r>
            <w:rPr>
              <w:rFonts w:ascii="黑体" w:hAnsi="黑体" w:eastAsia="黑体"/>
              <w:sz w:val="28"/>
              <w:szCs w:val="28"/>
            </w:rPr>
            <w:instrText xml:space="preserve"> PAGEREF _Toc41053343 \h </w:instrText>
          </w:r>
          <w:r>
            <w:rPr>
              <w:rFonts w:ascii="黑体" w:hAnsi="黑体" w:eastAsia="黑体"/>
              <w:sz w:val="28"/>
              <w:szCs w:val="28"/>
            </w:rPr>
            <w:fldChar w:fldCharType="separate"/>
          </w:r>
          <w:r>
            <w:rPr>
              <w:rFonts w:ascii="黑体" w:hAnsi="黑体" w:eastAsia="黑体"/>
              <w:sz w:val="28"/>
              <w:szCs w:val="28"/>
            </w:rPr>
            <w:t>14</w:t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ascii="黑体" w:hAnsi="黑体" w:eastAsia="黑体"/>
              <w:sz w:val="28"/>
              <w:szCs w:val="28"/>
            </w:rPr>
          </w:pPr>
          <w:r>
            <w:fldChar w:fldCharType="begin"/>
          </w:r>
          <w:r>
            <w:instrText xml:space="preserve"> HYPERLINK \l "_Toc41053344" </w:instrText>
          </w:r>
          <w:r>
            <w:fldChar w:fldCharType="separate"/>
          </w:r>
          <w:r>
            <w:rPr>
              <w:rStyle w:val="9"/>
              <w:rFonts w:ascii="黑体" w:hAnsi="黑体" w:eastAsia="黑体"/>
              <w:sz w:val="28"/>
              <w:szCs w:val="28"/>
            </w:rPr>
            <w:t>3.3.1录取学员进入基地</w:t>
          </w:r>
          <w:r>
            <w:rPr>
              <w:rFonts w:ascii="黑体" w:hAnsi="黑体" w:eastAsia="黑体"/>
              <w:sz w:val="28"/>
              <w:szCs w:val="28"/>
            </w:rPr>
            <w:tab/>
          </w:r>
          <w:r>
            <w:rPr>
              <w:rFonts w:ascii="黑体" w:hAnsi="黑体" w:eastAsia="黑体"/>
              <w:sz w:val="28"/>
              <w:szCs w:val="28"/>
            </w:rPr>
            <w:fldChar w:fldCharType="begin"/>
          </w:r>
          <w:r>
            <w:rPr>
              <w:rFonts w:ascii="黑体" w:hAnsi="黑体" w:eastAsia="黑体"/>
              <w:sz w:val="28"/>
              <w:szCs w:val="28"/>
            </w:rPr>
            <w:instrText xml:space="preserve"> PAGEREF _Toc41053344 \h </w:instrText>
          </w:r>
          <w:r>
            <w:rPr>
              <w:rFonts w:ascii="黑体" w:hAnsi="黑体" w:eastAsia="黑体"/>
              <w:sz w:val="28"/>
              <w:szCs w:val="28"/>
            </w:rPr>
            <w:fldChar w:fldCharType="separate"/>
          </w:r>
          <w:r>
            <w:rPr>
              <w:rFonts w:ascii="黑体" w:hAnsi="黑体" w:eastAsia="黑体"/>
              <w:sz w:val="28"/>
              <w:szCs w:val="28"/>
            </w:rPr>
            <w:t>14</w:t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ascii="黑体" w:hAnsi="黑体" w:eastAsia="黑体"/>
              <w:sz w:val="28"/>
              <w:szCs w:val="28"/>
            </w:rPr>
          </w:pPr>
          <w:r>
            <w:fldChar w:fldCharType="begin"/>
          </w:r>
          <w:r>
            <w:instrText xml:space="preserve"> HYPERLINK \l "_Toc41053345" </w:instrText>
          </w:r>
          <w:r>
            <w:fldChar w:fldCharType="separate"/>
          </w:r>
          <w:r>
            <w:rPr>
              <w:rStyle w:val="9"/>
              <w:rFonts w:ascii="黑体" w:hAnsi="黑体" w:eastAsia="黑体"/>
              <w:sz w:val="28"/>
              <w:szCs w:val="28"/>
            </w:rPr>
            <w:t>3.3.2学员请假管理</w:t>
          </w:r>
          <w:r>
            <w:rPr>
              <w:rFonts w:ascii="黑体" w:hAnsi="黑体" w:eastAsia="黑体"/>
              <w:sz w:val="28"/>
              <w:szCs w:val="28"/>
            </w:rPr>
            <w:tab/>
          </w:r>
          <w:r>
            <w:rPr>
              <w:rFonts w:ascii="黑体" w:hAnsi="黑体" w:eastAsia="黑体"/>
              <w:sz w:val="28"/>
              <w:szCs w:val="28"/>
            </w:rPr>
            <w:fldChar w:fldCharType="begin"/>
          </w:r>
          <w:r>
            <w:rPr>
              <w:rFonts w:ascii="黑体" w:hAnsi="黑体" w:eastAsia="黑体"/>
              <w:sz w:val="28"/>
              <w:szCs w:val="28"/>
            </w:rPr>
            <w:instrText xml:space="preserve"> PAGEREF _Toc41053345 \h </w:instrText>
          </w:r>
          <w:r>
            <w:rPr>
              <w:rFonts w:ascii="黑体" w:hAnsi="黑体" w:eastAsia="黑体"/>
              <w:sz w:val="28"/>
              <w:szCs w:val="28"/>
            </w:rPr>
            <w:fldChar w:fldCharType="separate"/>
          </w:r>
          <w:r>
            <w:rPr>
              <w:rFonts w:ascii="黑体" w:hAnsi="黑体" w:eastAsia="黑体"/>
              <w:sz w:val="28"/>
              <w:szCs w:val="28"/>
            </w:rPr>
            <w:t>15</w:t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ascii="黑体" w:hAnsi="黑体" w:eastAsia="黑体"/>
              <w:sz w:val="28"/>
              <w:szCs w:val="28"/>
            </w:rPr>
          </w:pPr>
          <w:r>
            <w:fldChar w:fldCharType="begin"/>
          </w:r>
          <w:r>
            <w:instrText xml:space="preserve"> HYPERLINK \l "_Toc41053346" </w:instrText>
          </w:r>
          <w:r>
            <w:fldChar w:fldCharType="separate"/>
          </w:r>
          <w:r>
            <w:rPr>
              <w:rStyle w:val="9"/>
              <w:rFonts w:ascii="黑体" w:hAnsi="黑体" w:eastAsia="黑体"/>
              <w:sz w:val="28"/>
              <w:szCs w:val="28"/>
            </w:rPr>
            <w:t>3.3.3证书管理</w:t>
          </w:r>
          <w:r>
            <w:rPr>
              <w:rFonts w:ascii="黑体" w:hAnsi="黑体" w:eastAsia="黑体"/>
              <w:sz w:val="28"/>
              <w:szCs w:val="28"/>
            </w:rPr>
            <w:tab/>
          </w:r>
          <w:r>
            <w:rPr>
              <w:rFonts w:ascii="黑体" w:hAnsi="黑体" w:eastAsia="黑体"/>
              <w:sz w:val="28"/>
              <w:szCs w:val="28"/>
            </w:rPr>
            <w:fldChar w:fldCharType="begin"/>
          </w:r>
          <w:r>
            <w:rPr>
              <w:rFonts w:ascii="黑体" w:hAnsi="黑体" w:eastAsia="黑体"/>
              <w:sz w:val="28"/>
              <w:szCs w:val="28"/>
            </w:rPr>
            <w:instrText xml:space="preserve"> PAGEREF _Toc41053346 \h </w:instrText>
          </w:r>
          <w:r>
            <w:rPr>
              <w:rFonts w:ascii="黑体" w:hAnsi="黑体" w:eastAsia="黑体"/>
              <w:sz w:val="28"/>
              <w:szCs w:val="28"/>
            </w:rPr>
            <w:fldChar w:fldCharType="separate"/>
          </w:r>
          <w:r>
            <w:rPr>
              <w:rFonts w:ascii="黑体" w:hAnsi="黑体" w:eastAsia="黑体"/>
              <w:sz w:val="28"/>
              <w:szCs w:val="28"/>
            </w:rPr>
            <w:t>17</w:t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="黑体" w:hAnsi="黑体" w:eastAsia="黑体"/>
              <w:sz w:val="28"/>
              <w:szCs w:val="28"/>
            </w:rPr>
          </w:pPr>
          <w:r>
            <w:fldChar w:fldCharType="begin"/>
          </w:r>
          <w:r>
            <w:instrText xml:space="preserve"> HYPERLINK \l "_Toc41053347" </w:instrText>
          </w:r>
          <w:r>
            <w:fldChar w:fldCharType="separate"/>
          </w:r>
          <w:r>
            <w:rPr>
              <w:rStyle w:val="9"/>
              <w:rFonts w:ascii="黑体" w:hAnsi="黑体" w:eastAsia="黑体"/>
              <w:sz w:val="28"/>
              <w:szCs w:val="28"/>
            </w:rPr>
            <w:t>3.4学员</w:t>
          </w:r>
          <w:r>
            <w:rPr>
              <w:rFonts w:ascii="黑体" w:hAnsi="黑体" w:eastAsia="黑体"/>
              <w:sz w:val="28"/>
              <w:szCs w:val="28"/>
            </w:rPr>
            <w:tab/>
          </w:r>
          <w:r>
            <w:rPr>
              <w:rFonts w:ascii="黑体" w:hAnsi="黑体" w:eastAsia="黑体"/>
              <w:sz w:val="28"/>
              <w:szCs w:val="28"/>
            </w:rPr>
            <w:fldChar w:fldCharType="begin"/>
          </w:r>
          <w:r>
            <w:rPr>
              <w:rFonts w:ascii="黑体" w:hAnsi="黑体" w:eastAsia="黑体"/>
              <w:sz w:val="28"/>
              <w:szCs w:val="28"/>
            </w:rPr>
            <w:instrText xml:space="preserve"> PAGEREF _Toc41053347 \h </w:instrText>
          </w:r>
          <w:r>
            <w:rPr>
              <w:rFonts w:ascii="黑体" w:hAnsi="黑体" w:eastAsia="黑体"/>
              <w:sz w:val="28"/>
              <w:szCs w:val="28"/>
            </w:rPr>
            <w:fldChar w:fldCharType="separate"/>
          </w:r>
          <w:r>
            <w:rPr>
              <w:rFonts w:ascii="黑体" w:hAnsi="黑体" w:eastAsia="黑体"/>
              <w:sz w:val="28"/>
              <w:szCs w:val="28"/>
            </w:rPr>
            <w:t>18</w:t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ascii="黑体" w:hAnsi="黑体" w:eastAsia="黑体"/>
              <w:sz w:val="28"/>
              <w:szCs w:val="28"/>
            </w:rPr>
          </w:pPr>
          <w:r>
            <w:fldChar w:fldCharType="begin"/>
          </w:r>
          <w:r>
            <w:instrText xml:space="preserve"> HYPERLINK \l "_Toc41053348" </w:instrText>
          </w:r>
          <w:r>
            <w:fldChar w:fldCharType="separate"/>
          </w:r>
          <w:r>
            <w:rPr>
              <w:rStyle w:val="9"/>
              <w:rFonts w:ascii="黑体" w:hAnsi="黑体" w:eastAsia="黑体"/>
              <w:sz w:val="28"/>
              <w:szCs w:val="28"/>
            </w:rPr>
            <w:t>3.4.1学员注册</w:t>
          </w:r>
          <w:r>
            <w:rPr>
              <w:rFonts w:ascii="黑体" w:hAnsi="黑体" w:eastAsia="黑体"/>
              <w:sz w:val="28"/>
              <w:szCs w:val="28"/>
            </w:rPr>
            <w:tab/>
          </w:r>
          <w:r>
            <w:rPr>
              <w:rFonts w:ascii="黑体" w:hAnsi="黑体" w:eastAsia="黑体"/>
              <w:sz w:val="28"/>
              <w:szCs w:val="28"/>
            </w:rPr>
            <w:fldChar w:fldCharType="begin"/>
          </w:r>
          <w:r>
            <w:rPr>
              <w:rFonts w:ascii="黑体" w:hAnsi="黑体" w:eastAsia="黑体"/>
              <w:sz w:val="28"/>
              <w:szCs w:val="28"/>
            </w:rPr>
            <w:instrText xml:space="preserve"> PAGEREF _Toc41053348 \h </w:instrText>
          </w:r>
          <w:r>
            <w:rPr>
              <w:rFonts w:ascii="黑体" w:hAnsi="黑体" w:eastAsia="黑体"/>
              <w:sz w:val="28"/>
              <w:szCs w:val="28"/>
            </w:rPr>
            <w:fldChar w:fldCharType="separate"/>
          </w:r>
          <w:r>
            <w:rPr>
              <w:rFonts w:ascii="黑体" w:hAnsi="黑体" w:eastAsia="黑体"/>
              <w:sz w:val="28"/>
              <w:szCs w:val="28"/>
            </w:rPr>
            <w:t>18</w:t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ascii="黑体" w:hAnsi="黑体" w:eastAsia="黑体"/>
              <w:sz w:val="28"/>
              <w:szCs w:val="28"/>
            </w:rPr>
          </w:pPr>
          <w:r>
            <w:fldChar w:fldCharType="begin"/>
          </w:r>
          <w:r>
            <w:instrText xml:space="preserve"> HYPERLINK \l "_Toc41053349" </w:instrText>
          </w:r>
          <w:r>
            <w:fldChar w:fldCharType="separate"/>
          </w:r>
          <w:r>
            <w:rPr>
              <w:rStyle w:val="9"/>
              <w:rFonts w:ascii="黑体" w:hAnsi="黑体" w:eastAsia="黑体"/>
              <w:sz w:val="28"/>
              <w:szCs w:val="28"/>
            </w:rPr>
            <w:t>3.4.2完善个人信息</w:t>
          </w:r>
          <w:r>
            <w:rPr>
              <w:rFonts w:ascii="黑体" w:hAnsi="黑体" w:eastAsia="黑体"/>
              <w:sz w:val="28"/>
              <w:szCs w:val="28"/>
            </w:rPr>
            <w:tab/>
          </w:r>
          <w:r>
            <w:rPr>
              <w:rFonts w:ascii="黑体" w:hAnsi="黑体" w:eastAsia="黑体"/>
              <w:sz w:val="28"/>
              <w:szCs w:val="28"/>
            </w:rPr>
            <w:fldChar w:fldCharType="begin"/>
          </w:r>
          <w:r>
            <w:rPr>
              <w:rFonts w:ascii="黑体" w:hAnsi="黑体" w:eastAsia="黑体"/>
              <w:sz w:val="28"/>
              <w:szCs w:val="28"/>
            </w:rPr>
            <w:instrText xml:space="preserve"> PAGEREF _Toc41053349 \h </w:instrText>
          </w:r>
          <w:r>
            <w:rPr>
              <w:rFonts w:ascii="黑体" w:hAnsi="黑体" w:eastAsia="黑体"/>
              <w:sz w:val="28"/>
              <w:szCs w:val="28"/>
            </w:rPr>
            <w:fldChar w:fldCharType="separate"/>
          </w:r>
          <w:r>
            <w:rPr>
              <w:rFonts w:ascii="黑体" w:hAnsi="黑体" w:eastAsia="黑体"/>
              <w:sz w:val="28"/>
              <w:szCs w:val="28"/>
            </w:rPr>
            <w:t>20</w:t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ascii="黑体" w:hAnsi="黑体" w:eastAsia="黑体"/>
              <w:sz w:val="28"/>
              <w:szCs w:val="28"/>
            </w:rPr>
          </w:pPr>
          <w:r>
            <w:fldChar w:fldCharType="begin"/>
          </w:r>
          <w:r>
            <w:instrText xml:space="preserve"> HYPERLINK \l "_Toc41053350" </w:instrText>
          </w:r>
          <w:r>
            <w:fldChar w:fldCharType="separate"/>
          </w:r>
          <w:r>
            <w:rPr>
              <w:rStyle w:val="9"/>
              <w:rFonts w:ascii="黑体" w:hAnsi="黑体" w:eastAsia="黑体"/>
              <w:sz w:val="28"/>
              <w:szCs w:val="28"/>
            </w:rPr>
            <w:t>3.4.3学员报名</w:t>
          </w:r>
          <w:r>
            <w:rPr>
              <w:rFonts w:ascii="黑体" w:hAnsi="黑体" w:eastAsia="黑体"/>
              <w:sz w:val="28"/>
              <w:szCs w:val="28"/>
            </w:rPr>
            <w:tab/>
          </w:r>
          <w:r>
            <w:rPr>
              <w:rFonts w:ascii="黑体" w:hAnsi="黑体" w:eastAsia="黑体"/>
              <w:sz w:val="28"/>
              <w:szCs w:val="28"/>
            </w:rPr>
            <w:fldChar w:fldCharType="begin"/>
          </w:r>
          <w:r>
            <w:rPr>
              <w:rFonts w:ascii="黑体" w:hAnsi="黑体" w:eastAsia="黑体"/>
              <w:sz w:val="28"/>
              <w:szCs w:val="28"/>
            </w:rPr>
            <w:instrText xml:space="preserve"> PAGEREF _Toc41053350 \h </w:instrText>
          </w:r>
          <w:r>
            <w:rPr>
              <w:rFonts w:ascii="黑体" w:hAnsi="黑体" w:eastAsia="黑体"/>
              <w:sz w:val="28"/>
              <w:szCs w:val="28"/>
            </w:rPr>
            <w:fldChar w:fldCharType="separate"/>
          </w:r>
          <w:r>
            <w:rPr>
              <w:rFonts w:ascii="黑体" w:hAnsi="黑体" w:eastAsia="黑体"/>
              <w:sz w:val="28"/>
              <w:szCs w:val="28"/>
            </w:rPr>
            <w:t>22</w:t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ascii="黑体" w:hAnsi="黑体" w:eastAsia="黑体"/>
              <w:sz w:val="28"/>
              <w:szCs w:val="28"/>
            </w:rPr>
          </w:pPr>
          <w:r>
            <w:fldChar w:fldCharType="begin"/>
          </w:r>
          <w:r>
            <w:instrText xml:space="preserve"> HYPERLINK \l "_Toc41053351" </w:instrText>
          </w:r>
          <w:r>
            <w:fldChar w:fldCharType="separate"/>
          </w:r>
          <w:r>
            <w:rPr>
              <w:rStyle w:val="9"/>
              <w:rFonts w:ascii="黑体" w:hAnsi="黑体" w:eastAsia="黑体"/>
              <w:sz w:val="28"/>
              <w:szCs w:val="28"/>
            </w:rPr>
            <w:t>3.4.4请假申请</w:t>
          </w:r>
          <w:r>
            <w:rPr>
              <w:rFonts w:ascii="黑体" w:hAnsi="黑体" w:eastAsia="黑体"/>
              <w:sz w:val="28"/>
              <w:szCs w:val="28"/>
            </w:rPr>
            <w:tab/>
          </w:r>
          <w:r>
            <w:rPr>
              <w:rFonts w:ascii="黑体" w:hAnsi="黑体" w:eastAsia="黑体"/>
              <w:sz w:val="28"/>
              <w:szCs w:val="28"/>
            </w:rPr>
            <w:fldChar w:fldCharType="begin"/>
          </w:r>
          <w:r>
            <w:rPr>
              <w:rFonts w:ascii="黑体" w:hAnsi="黑体" w:eastAsia="黑体"/>
              <w:sz w:val="28"/>
              <w:szCs w:val="28"/>
            </w:rPr>
            <w:instrText xml:space="preserve"> PAGEREF _Toc41053351 \h </w:instrText>
          </w:r>
          <w:r>
            <w:rPr>
              <w:rFonts w:ascii="黑体" w:hAnsi="黑体" w:eastAsia="黑体"/>
              <w:sz w:val="28"/>
              <w:szCs w:val="28"/>
            </w:rPr>
            <w:fldChar w:fldCharType="separate"/>
          </w:r>
          <w:r>
            <w:rPr>
              <w:rFonts w:ascii="黑体" w:hAnsi="黑体" w:eastAsia="黑体"/>
              <w:sz w:val="28"/>
              <w:szCs w:val="28"/>
            </w:rPr>
            <w:t>24</w:t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  <w:r>
            <w:rPr>
              <w:rFonts w:ascii="黑体" w:hAnsi="黑体" w:eastAsia="黑体"/>
              <w:sz w:val="28"/>
              <w:szCs w:val="28"/>
            </w:rPr>
            <w:fldChar w:fldCharType="end"/>
          </w:r>
        </w:p>
        <w:p>
          <w:pPr>
            <w:outlineLvl w:val="1"/>
          </w:pPr>
          <w:r>
            <w:rPr>
              <w:rFonts w:ascii="黑体" w:hAnsi="黑体" w:eastAsia="黑体"/>
              <w:b/>
              <w:bCs/>
              <w:sz w:val="28"/>
              <w:szCs w:val="28"/>
              <w:lang w:val="zh-CN"/>
            </w:rPr>
            <w:fldChar w:fldCharType="end"/>
          </w:r>
        </w:p>
      </w:sdtContent>
    </w:sdt>
    <w:p>
      <w:pPr>
        <w:jc w:val="center"/>
        <w:rPr>
          <w:rFonts w:ascii="黑体" w:hAnsi="黑体" w:eastAsia="黑体"/>
          <w:sz w:val="32"/>
          <w:szCs w:val="32"/>
        </w:rPr>
      </w:pPr>
    </w:p>
    <w:p>
      <w:pPr>
        <w:widowControl/>
        <w:jc w:val="left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br w:type="page"/>
      </w:r>
    </w:p>
    <w:p>
      <w:pPr>
        <w:pStyle w:val="12"/>
        <w:numPr>
          <w:ilvl w:val="0"/>
          <w:numId w:val="1"/>
        </w:numPr>
        <w:ind w:firstLineChars="0"/>
        <w:jc w:val="left"/>
        <w:outlineLvl w:val="0"/>
        <w:rPr>
          <w:rFonts w:ascii="黑体" w:hAnsi="黑体" w:eastAsia="黑体"/>
          <w:b/>
          <w:bCs/>
          <w:sz w:val="32"/>
          <w:szCs w:val="32"/>
        </w:rPr>
      </w:pPr>
      <w:bookmarkStart w:id="0" w:name="_Toc41053324"/>
      <w:r>
        <w:rPr>
          <w:rFonts w:hint="eastAsia" w:ascii="黑体" w:hAnsi="黑体" w:eastAsia="黑体"/>
          <w:b/>
          <w:bCs/>
          <w:sz w:val="32"/>
          <w:szCs w:val="32"/>
        </w:rPr>
        <w:t>角色及功能介绍</w:t>
      </w:r>
      <w:bookmarkEnd w:id="0"/>
    </w:p>
    <w:p>
      <w:pPr>
        <w:pStyle w:val="3"/>
        <w:rPr>
          <w:rFonts w:ascii="黑体" w:hAnsi="黑体" w:eastAsia="黑体"/>
          <w:sz w:val="30"/>
          <w:szCs w:val="30"/>
        </w:rPr>
      </w:pPr>
      <w:bookmarkStart w:id="1" w:name="_Toc41053325"/>
      <w:r>
        <w:rPr>
          <w:rFonts w:hint="eastAsia" w:ascii="黑体" w:hAnsi="黑体" w:eastAsia="黑体"/>
          <w:sz w:val="30"/>
          <w:szCs w:val="30"/>
        </w:rPr>
        <w:t>1</w:t>
      </w:r>
      <w:r>
        <w:rPr>
          <w:rFonts w:ascii="黑体" w:hAnsi="黑体" w:eastAsia="黑体"/>
          <w:sz w:val="30"/>
          <w:szCs w:val="30"/>
        </w:rPr>
        <w:t>.1</w:t>
      </w:r>
      <w:r>
        <w:rPr>
          <w:rFonts w:hint="eastAsia" w:ascii="黑体" w:hAnsi="黑体" w:eastAsia="黑体"/>
          <w:sz w:val="30"/>
          <w:szCs w:val="30"/>
        </w:rPr>
        <w:t>学员</w:t>
      </w:r>
      <w:bookmarkEnd w:id="1"/>
    </w:p>
    <w:p>
      <w:pPr>
        <w:pStyle w:val="12"/>
        <w:ind w:left="720" w:firstLine="0" w:firstLineChars="0"/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参加县级医疗机构医疗技术人员培训</w:t>
      </w:r>
      <w:r>
        <w:rPr>
          <w:rFonts w:hint="eastAsia" w:ascii="黑体" w:hAnsi="黑体" w:eastAsia="黑体"/>
          <w:sz w:val="28"/>
          <w:szCs w:val="28"/>
          <w:lang w:eastAsia="zh-CN"/>
        </w:rPr>
        <w:t>或</w:t>
      </w:r>
      <w:r>
        <w:rPr>
          <w:rFonts w:hint="eastAsia" w:ascii="黑体" w:hAnsi="黑体" w:eastAsia="黑体"/>
          <w:sz w:val="28"/>
          <w:szCs w:val="28"/>
        </w:rPr>
        <w:t>国家县级骨干专科医师紧缺人才培训培训的学员，主要涉及到的操作有学员注册、完善个人信息、学员报名、请假申请。</w:t>
      </w:r>
    </w:p>
    <w:p>
      <w:pPr>
        <w:pStyle w:val="3"/>
        <w:rPr>
          <w:rFonts w:ascii="黑体" w:hAnsi="黑体" w:eastAsia="黑体"/>
          <w:sz w:val="30"/>
          <w:szCs w:val="30"/>
        </w:rPr>
      </w:pPr>
      <w:bookmarkStart w:id="2" w:name="_Toc41053326"/>
      <w:r>
        <w:rPr>
          <w:rFonts w:hint="eastAsia" w:ascii="黑体" w:hAnsi="黑体" w:eastAsia="黑体"/>
          <w:sz w:val="30"/>
          <w:szCs w:val="30"/>
        </w:rPr>
        <w:t>1</w:t>
      </w:r>
      <w:r>
        <w:rPr>
          <w:rFonts w:ascii="黑体" w:hAnsi="黑体" w:eastAsia="黑体"/>
          <w:sz w:val="30"/>
          <w:szCs w:val="30"/>
        </w:rPr>
        <w:t>.2</w:t>
      </w:r>
      <w:r>
        <w:rPr>
          <w:rFonts w:hint="eastAsia" w:ascii="黑体" w:hAnsi="黑体" w:eastAsia="黑体"/>
          <w:sz w:val="30"/>
          <w:szCs w:val="30"/>
        </w:rPr>
        <w:t>区县卫健委</w:t>
      </w:r>
      <w:bookmarkEnd w:id="2"/>
    </w:p>
    <w:p>
      <w:pPr>
        <w:pStyle w:val="12"/>
        <w:ind w:left="720" w:firstLine="0" w:firstLineChars="0"/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主要的工作有审核学员的报名信息、查询属于本地区的已录取学员。</w:t>
      </w:r>
    </w:p>
    <w:p>
      <w:pPr>
        <w:pStyle w:val="3"/>
        <w:rPr>
          <w:rFonts w:ascii="黑体" w:hAnsi="黑体" w:eastAsia="黑体"/>
          <w:sz w:val="30"/>
          <w:szCs w:val="30"/>
        </w:rPr>
      </w:pPr>
      <w:bookmarkStart w:id="3" w:name="_Toc41053327"/>
      <w:r>
        <w:rPr>
          <w:rFonts w:hint="eastAsia" w:ascii="黑体" w:hAnsi="黑体" w:eastAsia="黑体"/>
          <w:sz w:val="30"/>
          <w:szCs w:val="30"/>
        </w:rPr>
        <w:t>1</w:t>
      </w:r>
      <w:r>
        <w:rPr>
          <w:rFonts w:ascii="黑体" w:hAnsi="黑体" w:eastAsia="黑体"/>
          <w:sz w:val="30"/>
          <w:szCs w:val="30"/>
        </w:rPr>
        <w:t>.3</w:t>
      </w:r>
      <w:r>
        <w:rPr>
          <w:rFonts w:hint="eastAsia" w:ascii="黑体" w:hAnsi="黑体" w:eastAsia="黑体"/>
          <w:sz w:val="30"/>
          <w:szCs w:val="30"/>
        </w:rPr>
        <w:t>市卫健委</w:t>
      </w:r>
      <w:bookmarkEnd w:id="3"/>
    </w:p>
    <w:p>
      <w:pPr>
        <w:pStyle w:val="12"/>
        <w:ind w:left="720" w:firstLine="0" w:firstLineChars="0"/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主要的工作有审核学员的报名信息，查询属于本地区的已录取学员。</w:t>
      </w:r>
    </w:p>
    <w:p>
      <w:pPr>
        <w:pStyle w:val="3"/>
        <w:rPr>
          <w:rFonts w:ascii="黑体" w:hAnsi="黑体" w:eastAsia="黑体"/>
          <w:sz w:val="30"/>
          <w:szCs w:val="30"/>
        </w:rPr>
      </w:pPr>
      <w:bookmarkStart w:id="4" w:name="_Toc41053328"/>
      <w:r>
        <w:rPr>
          <w:rFonts w:hint="eastAsia" w:ascii="黑体" w:hAnsi="黑体" w:eastAsia="黑体"/>
          <w:sz w:val="30"/>
          <w:szCs w:val="30"/>
        </w:rPr>
        <w:t>1</w:t>
      </w:r>
      <w:r>
        <w:rPr>
          <w:rFonts w:ascii="黑体" w:hAnsi="黑体" w:eastAsia="黑体"/>
          <w:sz w:val="30"/>
          <w:szCs w:val="30"/>
        </w:rPr>
        <w:t>.4</w:t>
      </w:r>
      <w:r>
        <w:rPr>
          <w:rFonts w:hint="eastAsia" w:ascii="黑体" w:hAnsi="黑体" w:eastAsia="黑体"/>
          <w:sz w:val="30"/>
          <w:szCs w:val="30"/>
        </w:rPr>
        <w:t>省卫健委</w:t>
      </w:r>
      <w:bookmarkEnd w:id="4"/>
    </w:p>
    <w:p>
      <w:pPr>
        <w:pStyle w:val="12"/>
        <w:ind w:left="720" w:firstLine="0" w:firstLineChars="0"/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制定招录计划（含给各地市设置名额），审核学员报名信息、分配已审核学员到基地。</w:t>
      </w:r>
    </w:p>
    <w:p>
      <w:pPr>
        <w:pStyle w:val="3"/>
        <w:rPr>
          <w:rFonts w:ascii="黑体" w:hAnsi="黑体" w:eastAsia="黑体"/>
          <w:sz w:val="30"/>
          <w:szCs w:val="30"/>
        </w:rPr>
      </w:pPr>
      <w:bookmarkStart w:id="5" w:name="_Toc41053329"/>
      <w:r>
        <w:rPr>
          <w:rFonts w:hint="eastAsia" w:ascii="黑体" w:hAnsi="黑体" w:eastAsia="黑体"/>
          <w:sz w:val="30"/>
          <w:szCs w:val="30"/>
        </w:rPr>
        <w:t>1</w:t>
      </w:r>
      <w:r>
        <w:rPr>
          <w:rFonts w:ascii="黑体" w:hAnsi="黑体" w:eastAsia="黑体"/>
          <w:sz w:val="30"/>
          <w:szCs w:val="30"/>
        </w:rPr>
        <w:t>.5</w:t>
      </w:r>
      <w:r>
        <w:rPr>
          <w:rFonts w:hint="eastAsia" w:ascii="黑体" w:hAnsi="黑体" w:eastAsia="黑体"/>
          <w:sz w:val="30"/>
          <w:szCs w:val="30"/>
        </w:rPr>
        <w:t>基地</w:t>
      </w:r>
      <w:bookmarkEnd w:id="5"/>
    </w:p>
    <w:p>
      <w:pPr>
        <w:pStyle w:val="12"/>
        <w:ind w:left="720" w:firstLine="0" w:firstLineChars="0"/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录取已经分配的学员，审核请假事宜。</w:t>
      </w:r>
    </w:p>
    <w:p>
      <w:pPr>
        <w:pStyle w:val="12"/>
        <w:numPr>
          <w:ilvl w:val="0"/>
          <w:numId w:val="1"/>
        </w:numPr>
        <w:ind w:firstLineChars="0"/>
        <w:jc w:val="left"/>
        <w:outlineLvl w:val="0"/>
        <w:rPr>
          <w:rFonts w:ascii="黑体" w:hAnsi="黑体" w:eastAsia="黑体"/>
          <w:b/>
          <w:bCs/>
          <w:sz w:val="32"/>
          <w:szCs w:val="32"/>
        </w:rPr>
      </w:pPr>
      <w:bookmarkStart w:id="6" w:name="_Toc41053330"/>
      <w:r>
        <w:rPr>
          <w:rFonts w:hint="eastAsia" w:ascii="黑体" w:hAnsi="黑体" w:eastAsia="黑体"/>
          <w:b/>
          <w:bCs/>
          <w:sz w:val="32"/>
          <w:szCs w:val="32"/>
        </w:rPr>
        <w:t>业务流程介绍</w:t>
      </w:r>
      <w:bookmarkEnd w:id="6"/>
    </w:p>
    <w:p>
      <w:pPr>
        <w:pStyle w:val="12"/>
        <w:ind w:left="720" w:firstLine="0" w:firstLineChars="0"/>
        <w:jc w:val="left"/>
        <w:rPr>
          <w:rFonts w:ascii="黑体" w:hAnsi="黑体" w:eastAsia="黑体"/>
          <w:sz w:val="32"/>
          <w:szCs w:val="32"/>
        </w:rPr>
      </w:pPr>
    </w:p>
    <w:p>
      <w:pPr>
        <w:pStyle w:val="12"/>
        <w:ind w:left="720" w:firstLine="0" w:firstLineChars="0"/>
        <w:jc w:val="left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306705</wp:posOffset>
            </wp:positionV>
            <wp:extent cx="5271770" cy="2505075"/>
            <wp:effectExtent l="0" t="0" r="5080" b="9525"/>
            <wp:wrapTight wrapText="bothSides">
              <wp:wrapPolygon>
                <wp:start x="0" y="0"/>
                <wp:lineTo x="0" y="21518"/>
                <wp:lineTo x="21543" y="21518"/>
                <wp:lineTo x="21543" y="0"/>
                <wp:lineTo x="0" y="0"/>
              </wp:wrapPolygon>
            </wp:wrapTight>
            <wp:docPr id="38" name="图片 3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2"/>
        <w:ind w:left="720" w:firstLine="0" w:firstLineChars="0"/>
        <w:jc w:val="left"/>
        <w:rPr>
          <w:rFonts w:ascii="黑体" w:hAnsi="黑体" w:eastAsia="黑体"/>
          <w:sz w:val="32"/>
          <w:szCs w:val="32"/>
        </w:rPr>
      </w:pPr>
    </w:p>
    <w:p>
      <w:pPr>
        <w:pStyle w:val="12"/>
        <w:numPr>
          <w:ilvl w:val="0"/>
          <w:numId w:val="1"/>
        </w:numPr>
        <w:ind w:firstLineChars="0"/>
        <w:jc w:val="left"/>
        <w:outlineLvl w:val="0"/>
        <w:rPr>
          <w:rFonts w:ascii="黑体" w:hAnsi="黑体" w:eastAsia="黑体"/>
          <w:b/>
          <w:bCs/>
          <w:sz w:val="32"/>
          <w:szCs w:val="32"/>
        </w:rPr>
      </w:pPr>
      <w:bookmarkStart w:id="7" w:name="_Toc41053331"/>
      <w:r>
        <w:rPr>
          <w:rFonts w:hint="eastAsia" w:ascii="黑体" w:hAnsi="黑体" w:eastAsia="黑体"/>
          <w:b/>
          <w:bCs/>
          <w:sz w:val="32"/>
          <w:szCs w:val="32"/>
        </w:rPr>
        <w:t>系统详细功能介绍</w:t>
      </w:r>
      <w:bookmarkEnd w:id="7"/>
    </w:p>
    <w:p>
      <w:pPr>
        <w:pStyle w:val="3"/>
        <w:rPr>
          <w:rFonts w:ascii="黑体" w:hAnsi="黑体" w:eastAsia="黑体"/>
          <w:sz w:val="30"/>
          <w:szCs w:val="30"/>
        </w:rPr>
      </w:pPr>
      <w:bookmarkStart w:id="8" w:name="_Toc41053332"/>
      <w:r>
        <w:rPr>
          <w:rFonts w:ascii="黑体" w:hAnsi="黑体" w:eastAsia="黑体"/>
          <w:sz w:val="30"/>
          <w:szCs w:val="30"/>
        </w:rPr>
        <w:t>3.1</w:t>
      </w:r>
      <w:r>
        <w:rPr>
          <w:rFonts w:hint="eastAsia" w:ascii="黑体" w:hAnsi="黑体" w:eastAsia="黑体"/>
          <w:sz w:val="30"/>
          <w:szCs w:val="30"/>
        </w:rPr>
        <w:t>省级卫生主管部门</w:t>
      </w:r>
      <w:bookmarkEnd w:id="8"/>
    </w:p>
    <w:p>
      <w:pPr>
        <w:pStyle w:val="4"/>
        <w:rPr>
          <w:rFonts w:ascii="黑体" w:hAnsi="黑体" w:eastAsia="黑体"/>
          <w:sz w:val="30"/>
          <w:szCs w:val="30"/>
        </w:rPr>
      </w:pPr>
      <w:bookmarkStart w:id="9" w:name="_Toc41053333"/>
      <w:r>
        <w:rPr>
          <w:rFonts w:hint="eastAsia" w:ascii="黑体" w:hAnsi="黑体" w:eastAsia="黑体"/>
          <w:sz w:val="30"/>
          <w:szCs w:val="30"/>
        </w:rPr>
        <w:t>3</w:t>
      </w:r>
      <w:r>
        <w:rPr>
          <w:rFonts w:ascii="黑体" w:hAnsi="黑体" w:eastAsia="黑体"/>
          <w:sz w:val="30"/>
          <w:szCs w:val="30"/>
        </w:rPr>
        <w:t>.1.1</w:t>
      </w:r>
      <w:r>
        <w:rPr>
          <w:rFonts w:hint="eastAsia" w:ascii="黑体" w:hAnsi="黑体" w:eastAsia="黑体"/>
          <w:sz w:val="30"/>
          <w:szCs w:val="30"/>
        </w:rPr>
        <w:t>设置招录批次</w:t>
      </w:r>
      <w:bookmarkEnd w:id="9"/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选择招收设置，点击招收设置。</w:t>
      </w:r>
    </w:p>
    <w:p>
      <w:pPr>
        <w:rPr>
          <w:rFonts w:ascii="黑体" w:hAnsi="黑体" w:eastAsia="黑体"/>
          <w:sz w:val="30"/>
          <w:szCs w:val="30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76200</wp:posOffset>
            </wp:positionV>
            <wp:extent cx="1895475" cy="3295650"/>
            <wp:effectExtent l="0" t="0" r="9525" b="0"/>
            <wp:wrapSquare wrapText="bothSides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/>
          <w:sz w:val="30"/>
          <w:szCs w:val="30"/>
        </w:rPr>
        <w:br w:type="page"/>
      </w:r>
    </w:p>
    <w:p>
      <w:pPr>
        <w:widowControl/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点击添加按钮，弹出招录批次添加对话框，设置相应的招录批次。设置完成后点击保存按钮。（报名类型选择“专业”；是否需要申报审批，选择“不需要”）</w:t>
      </w:r>
    </w:p>
    <w:p>
      <w:pPr>
        <w:widowControl/>
        <w:jc w:val="left"/>
        <w:rPr>
          <w:rFonts w:ascii="黑体" w:hAnsi="黑体" w:eastAsia="黑体"/>
          <w:b/>
          <w:bCs/>
          <w:sz w:val="30"/>
          <w:szCs w:val="30"/>
        </w:rPr>
      </w:pPr>
      <w:r>
        <w:drawing>
          <wp:inline distT="0" distB="0" distL="0" distR="0">
            <wp:extent cx="3840480" cy="2362200"/>
            <wp:effectExtent l="0" t="0" r="762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55680" cy="237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28"/>
          <w:szCs w:val="28"/>
        </w:rPr>
        <w:t>报名批次添加完成后，点击招录批次的设置按钮，完成该招录批次的设置。</w:t>
      </w:r>
      <w:r>
        <w:drawing>
          <wp:inline distT="0" distB="0" distL="0" distR="0">
            <wp:extent cx="5274310" cy="1113790"/>
            <wp:effectExtent l="0" t="0" r="2540" b="1016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需要进行的设置有招录志愿设置和招录时间设置。</w:t>
      </w:r>
    </w:p>
    <w:p>
      <w:pPr>
        <w:widowControl/>
        <w:jc w:val="left"/>
        <w:rPr>
          <w:rFonts w:ascii="黑体" w:hAnsi="黑体" w:eastAsia="黑体"/>
          <w:b/>
          <w:bCs/>
          <w:sz w:val="30"/>
          <w:szCs w:val="30"/>
        </w:rPr>
      </w:pPr>
      <w:r>
        <w:drawing>
          <wp:inline distT="0" distB="0" distL="114300" distR="114300">
            <wp:extent cx="5264785" cy="2312670"/>
            <wp:effectExtent l="0" t="0" r="12065" b="11430"/>
            <wp:docPr id="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点击添加按钮，完成招录志愿的设置，该设置中需要填写志愿批次的名称，可报志愿数，人员类型（选择“</w:t>
      </w:r>
      <w:r>
        <w:rPr>
          <w:rFonts w:hint="eastAsia" w:ascii="黑体" w:hAnsi="黑体" w:eastAsia="黑体"/>
          <w:sz w:val="28"/>
          <w:szCs w:val="28"/>
          <w:lang w:eastAsia="zh-CN"/>
        </w:rPr>
        <w:t>学科带头人、医疗技术骨干、</w:t>
      </w:r>
      <w:r>
        <w:rPr>
          <w:rFonts w:hint="eastAsia" w:ascii="黑体" w:hAnsi="黑体" w:eastAsia="黑体"/>
          <w:sz w:val="28"/>
          <w:szCs w:val="28"/>
          <w:lang w:val="en-US" w:eastAsia="zh-CN"/>
        </w:rPr>
        <w:t>国家县级骨干专科医师</w:t>
      </w:r>
      <w:r>
        <w:rPr>
          <w:rFonts w:hint="eastAsia" w:ascii="黑体" w:hAnsi="黑体" w:eastAsia="黑体"/>
          <w:sz w:val="28"/>
          <w:szCs w:val="28"/>
        </w:rPr>
        <w:t>”），基地类别（勾选“专科医院、附属医院、综合医院、教学医院”）点击确定完成招录志愿的设置。</w:t>
      </w:r>
    </w:p>
    <w:p>
      <w:pPr>
        <w:widowControl/>
        <w:jc w:val="left"/>
        <w:rPr>
          <w:rFonts w:ascii="黑体" w:hAnsi="黑体" w:eastAsia="黑体"/>
          <w:b/>
          <w:bCs/>
          <w:sz w:val="30"/>
          <w:szCs w:val="30"/>
        </w:rPr>
      </w:pPr>
      <w:r>
        <w:drawing>
          <wp:inline distT="0" distB="0" distL="114300" distR="114300">
            <wp:extent cx="4220210" cy="2699385"/>
            <wp:effectExtent l="0" t="0" r="8890" b="5715"/>
            <wp:docPr id="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2021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黑体" w:hAnsi="黑体" w:eastAsia="黑体"/>
          <w:b/>
          <w:bCs/>
          <w:sz w:val="30"/>
          <w:szCs w:val="30"/>
        </w:rPr>
      </w:pPr>
      <w:r>
        <w:rPr>
          <w:rFonts w:hint="eastAsia" w:ascii="黑体" w:hAnsi="黑体" w:eastAsia="黑体"/>
          <w:sz w:val="28"/>
          <w:szCs w:val="28"/>
        </w:rPr>
        <w:t>点击招录时间的设置，完成对招录时间的设置。需要设置的时间有报名时间、录取时间、以及审核时间。其中审核时间的设置次序按照审核的次序进行设置。例如首先区县审核，然后地市审核，最后省级审核，那就按照区县、地市、省的顺序审核。</w:t>
      </w:r>
      <w:r>
        <w:drawing>
          <wp:inline distT="0" distB="0" distL="114300" distR="114300">
            <wp:extent cx="4679950" cy="2622550"/>
            <wp:effectExtent l="0" t="0" r="6350" b="6350"/>
            <wp:docPr id="5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黑体" w:hAnsi="黑体" w:eastAsia="黑体"/>
          <w:sz w:val="30"/>
          <w:szCs w:val="30"/>
        </w:rPr>
      </w:pPr>
      <w:bookmarkStart w:id="10" w:name="_Toc41053334"/>
      <w:r>
        <w:rPr>
          <w:rFonts w:hint="eastAsia" w:ascii="黑体" w:hAnsi="黑体" w:eastAsia="黑体"/>
          <w:sz w:val="30"/>
          <w:szCs w:val="30"/>
        </w:rPr>
        <w:t>3</w:t>
      </w:r>
      <w:r>
        <w:rPr>
          <w:rFonts w:ascii="黑体" w:hAnsi="黑体" w:eastAsia="黑体"/>
          <w:sz w:val="30"/>
          <w:szCs w:val="30"/>
        </w:rPr>
        <w:t>.1.2</w:t>
      </w:r>
      <w:r>
        <w:rPr>
          <w:rFonts w:hint="eastAsia" w:ascii="黑体" w:hAnsi="黑体" w:eastAsia="黑体"/>
          <w:sz w:val="30"/>
          <w:szCs w:val="30"/>
        </w:rPr>
        <w:t>设置地市名额限制</w:t>
      </w:r>
      <w:bookmarkEnd w:id="10"/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选择招收系统的招收设置，点击名额按地市分配。</w:t>
      </w:r>
    </w:p>
    <w:p>
      <w:r>
        <w:drawing>
          <wp:inline distT="0" distB="0" distL="0" distR="0">
            <wp:extent cx="1819910" cy="3370580"/>
            <wp:effectExtent l="0" t="0" r="8890" b="127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22455" cy="337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点击添加按钮，选择招录界别、招录批次，地市、名额以及专业。添加给各地市的名额限制。</w:t>
      </w:r>
    </w:p>
    <w:p>
      <w:pPr>
        <w:rPr>
          <w:rFonts w:ascii="黑体" w:hAnsi="黑体" w:eastAsia="黑体"/>
          <w:sz w:val="28"/>
          <w:szCs w:val="28"/>
        </w:rPr>
      </w:pPr>
      <w:r>
        <w:drawing>
          <wp:inline distT="0" distB="0" distL="0" distR="0">
            <wp:extent cx="4008120" cy="2197100"/>
            <wp:effectExtent l="0" t="0" r="11430" b="1270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21203" cy="220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"/>
        <w:rPr>
          <w:rFonts w:ascii="黑体" w:hAnsi="黑体" w:eastAsia="黑体"/>
          <w:sz w:val="30"/>
          <w:szCs w:val="30"/>
        </w:rPr>
      </w:pPr>
      <w:bookmarkStart w:id="11" w:name="_Toc41053335"/>
      <w:r>
        <w:rPr>
          <w:rFonts w:hint="eastAsia" w:ascii="黑体" w:hAnsi="黑体" w:eastAsia="黑体"/>
          <w:sz w:val="30"/>
          <w:szCs w:val="30"/>
        </w:rPr>
        <w:t>3</w:t>
      </w:r>
      <w:r>
        <w:rPr>
          <w:rFonts w:ascii="黑体" w:hAnsi="黑体" w:eastAsia="黑体"/>
          <w:sz w:val="30"/>
          <w:szCs w:val="30"/>
        </w:rPr>
        <w:t>.1.3</w:t>
      </w:r>
      <w:r>
        <w:rPr>
          <w:rFonts w:hint="eastAsia" w:ascii="黑体" w:hAnsi="黑体" w:eastAsia="黑体"/>
          <w:sz w:val="30"/>
          <w:szCs w:val="30"/>
        </w:rPr>
        <w:t>审核学员信息</w:t>
      </w:r>
      <w:bookmarkEnd w:id="11"/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选择招收系统，点击学员信息审核。</w:t>
      </w:r>
    </w:p>
    <w:p>
      <w:r>
        <w:drawing>
          <wp:inline distT="0" distB="0" distL="0" distR="0">
            <wp:extent cx="1535430" cy="2754630"/>
            <wp:effectExtent l="0" t="0" r="762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选择招录界别、招录批次，点击查询按钮，查询出该批次的待审批人员，</w:t>
      </w:r>
    </w:p>
    <w:p>
      <w:r>
        <w:drawing>
          <wp:inline distT="0" distB="0" distL="0" distR="0">
            <wp:extent cx="5274310" cy="1784350"/>
            <wp:effectExtent l="0" t="0" r="254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审核人员信息无误后，点击选择按钮，将已经审核无误的人员由左边的选择框选入右侧，点击审核通过、审核不通过以及退回修改按钮，完成相对应的操作。</w:t>
      </w: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审核通过：学员信息符合报名要求，审核通过</w:t>
      </w: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审核不通过：学员信息无符合报名条件，点击审核不通过，需要填写不通过的原因。</w:t>
      </w:r>
    </w:p>
    <w:p>
      <w:pPr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退回修改：学员信息填报有误，点击退回修改，学员将可以修改相关信息。</w:t>
      </w:r>
      <w:r>
        <w:drawing>
          <wp:inline distT="0" distB="0" distL="0" distR="0">
            <wp:extent cx="5274310" cy="1985645"/>
            <wp:effectExtent l="0" t="0" r="2540" b="146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黑体" w:hAnsi="黑体" w:eastAsia="黑体"/>
          <w:sz w:val="30"/>
          <w:szCs w:val="30"/>
        </w:rPr>
      </w:pPr>
      <w:bookmarkStart w:id="12" w:name="_Toc41053336"/>
      <w:r>
        <w:rPr>
          <w:rFonts w:hint="eastAsia" w:ascii="黑体" w:hAnsi="黑体" w:eastAsia="黑体"/>
          <w:sz w:val="30"/>
          <w:szCs w:val="30"/>
        </w:rPr>
        <w:t>3</w:t>
      </w:r>
      <w:r>
        <w:rPr>
          <w:rFonts w:ascii="黑体" w:hAnsi="黑体" w:eastAsia="黑体"/>
          <w:sz w:val="30"/>
          <w:szCs w:val="30"/>
        </w:rPr>
        <w:t>.1.4</w:t>
      </w:r>
      <w:r>
        <w:rPr>
          <w:rFonts w:hint="eastAsia" w:ascii="黑体" w:hAnsi="黑体" w:eastAsia="黑体"/>
          <w:sz w:val="30"/>
          <w:szCs w:val="30"/>
        </w:rPr>
        <w:t>分配学员进入基地</w:t>
      </w:r>
      <w:bookmarkEnd w:id="12"/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选择招收设置，点击学员分配基地。</w:t>
      </w:r>
    </w:p>
    <w:p>
      <w:r>
        <w:drawing>
          <wp:inline distT="0" distB="0" distL="0" distR="0">
            <wp:extent cx="1885950" cy="3533775"/>
            <wp:effectExtent l="0" t="0" r="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选择招录界别，招录批次，点击查询按钮，查询出已经审核通过的学员，点击选择按钮，将学员从待选区移到已选取</w:t>
      </w:r>
    </w:p>
    <w:p>
      <w:r>
        <w:drawing>
          <wp:inline distT="0" distB="0" distL="0" distR="0">
            <wp:extent cx="5274310" cy="1497330"/>
            <wp:effectExtent l="0" t="0" r="2540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点击分配按钮，选择要分配的基地，点击分配按钮。完成学员基地的分配。</w:t>
      </w:r>
    </w:p>
    <w:p>
      <w:pPr>
        <w:rPr>
          <w:rFonts w:ascii="黑体" w:hAnsi="黑体" w:eastAsia="黑体"/>
          <w:sz w:val="28"/>
          <w:szCs w:val="28"/>
        </w:rPr>
      </w:pPr>
      <w:r>
        <w:drawing>
          <wp:inline distT="0" distB="0" distL="0" distR="0">
            <wp:extent cx="3913505" cy="2562225"/>
            <wp:effectExtent l="0" t="0" r="10795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36884" cy="257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黑体" w:hAnsi="黑体" w:eastAsia="黑体"/>
          <w:sz w:val="30"/>
          <w:szCs w:val="30"/>
        </w:rPr>
      </w:pPr>
      <w:bookmarkStart w:id="13" w:name="_Toc41053337"/>
      <w:r>
        <w:rPr>
          <w:rFonts w:ascii="黑体" w:hAnsi="黑体" w:eastAsia="黑体"/>
        </w:rPr>
        <w:t>3.1.5</w:t>
      </w:r>
      <w:r>
        <w:rPr>
          <w:rFonts w:hint="eastAsia" w:ascii="黑体" w:hAnsi="黑体" w:eastAsia="黑体"/>
          <w:sz w:val="30"/>
          <w:szCs w:val="30"/>
        </w:rPr>
        <w:t>查看已录取学员信息</w:t>
      </w:r>
      <w:bookmarkEnd w:id="13"/>
    </w:p>
    <w:p>
      <w:pPr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选择统计查询，点击录取情况查询，查看已经录取的学员。</w:t>
      </w:r>
    </w:p>
    <w:p>
      <w:pPr>
        <w:jc w:val="left"/>
        <w:rPr>
          <w:rFonts w:ascii="黑体" w:hAnsi="黑体" w:eastAsia="黑体"/>
          <w:sz w:val="28"/>
          <w:szCs w:val="28"/>
        </w:rPr>
      </w:pPr>
      <w:r>
        <w:drawing>
          <wp:inline distT="0" distB="0" distL="0" distR="0">
            <wp:extent cx="1360170" cy="2591435"/>
            <wp:effectExtent l="0" t="0" r="11430" b="184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65927" cy="260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/>
          <w:sz w:val="28"/>
          <w:szCs w:val="28"/>
        </w:rPr>
      </w:pPr>
      <w:r>
        <w:drawing>
          <wp:inline distT="0" distB="0" distL="0" distR="0">
            <wp:extent cx="4483735" cy="2618105"/>
            <wp:effectExtent l="0" t="0" r="12065" b="1079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88097" cy="262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黑体" w:hAnsi="黑体" w:eastAsia="黑体"/>
          <w:sz w:val="30"/>
          <w:szCs w:val="30"/>
        </w:rPr>
      </w:pPr>
      <w:bookmarkStart w:id="14" w:name="_Toc41053338"/>
      <w:r>
        <w:rPr>
          <w:rFonts w:hint="eastAsia" w:ascii="黑体" w:hAnsi="黑体" w:eastAsia="黑体"/>
          <w:sz w:val="30"/>
          <w:szCs w:val="30"/>
        </w:rPr>
        <w:t>3</w:t>
      </w:r>
      <w:r>
        <w:rPr>
          <w:rFonts w:ascii="黑体" w:hAnsi="黑体" w:eastAsia="黑体"/>
          <w:sz w:val="30"/>
          <w:szCs w:val="30"/>
        </w:rPr>
        <w:t>.1.6</w:t>
      </w:r>
      <w:r>
        <w:rPr>
          <w:rFonts w:hint="eastAsia" w:ascii="黑体" w:hAnsi="黑体" w:eastAsia="黑体"/>
          <w:sz w:val="30"/>
          <w:szCs w:val="30"/>
        </w:rPr>
        <w:t>证书管理</w:t>
      </w:r>
      <w:bookmarkEnd w:id="14"/>
    </w:p>
    <w:p>
      <w:pPr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查询历届已经毕业学员的证书信息。</w:t>
      </w:r>
    </w:p>
    <w:p>
      <w:pPr>
        <w:pStyle w:val="3"/>
        <w:rPr>
          <w:rFonts w:ascii="黑体" w:hAnsi="黑体" w:eastAsia="黑体"/>
          <w:sz w:val="30"/>
          <w:szCs w:val="30"/>
        </w:rPr>
      </w:pPr>
      <w:bookmarkStart w:id="15" w:name="_Toc41053339"/>
      <w:r>
        <w:rPr>
          <w:rFonts w:hint="eastAsia" w:ascii="黑体" w:hAnsi="黑体" w:eastAsia="黑体"/>
          <w:sz w:val="30"/>
          <w:szCs w:val="30"/>
        </w:rPr>
        <w:t>3</w:t>
      </w:r>
      <w:r>
        <w:rPr>
          <w:rFonts w:ascii="黑体" w:hAnsi="黑体" w:eastAsia="黑体"/>
          <w:sz w:val="30"/>
          <w:szCs w:val="30"/>
        </w:rPr>
        <w:t>.2</w:t>
      </w:r>
      <w:r>
        <w:rPr>
          <w:rFonts w:hint="eastAsia" w:ascii="黑体" w:hAnsi="黑体" w:eastAsia="黑体"/>
          <w:sz w:val="30"/>
          <w:szCs w:val="30"/>
        </w:rPr>
        <w:t>市、县卫生主管部门</w:t>
      </w:r>
      <w:bookmarkEnd w:id="15"/>
    </w:p>
    <w:p>
      <w:pPr>
        <w:pStyle w:val="4"/>
        <w:rPr>
          <w:rFonts w:ascii="黑体" w:hAnsi="黑体" w:eastAsia="黑体"/>
          <w:sz w:val="30"/>
          <w:szCs w:val="30"/>
        </w:rPr>
      </w:pPr>
      <w:bookmarkStart w:id="16" w:name="_Toc41053340"/>
      <w:r>
        <w:rPr>
          <w:rFonts w:hint="eastAsia" w:ascii="黑体" w:hAnsi="黑体" w:eastAsia="黑体"/>
          <w:sz w:val="30"/>
          <w:szCs w:val="30"/>
        </w:rPr>
        <w:t>3</w:t>
      </w:r>
      <w:r>
        <w:rPr>
          <w:rFonts w:ascii="黑体" w:hAnsi="黑体" w:eastAsia="黑体"/>
          <w:sz w:val="30"/>
          <w:szCs w:val="30"/>
        </w:rPr>
        <w:t>.2</w:t>
      </w:r>
      <w:r>
        <w:rPr>
          <w:rFonts w:hint="eastAsia" w:ascii="黑体" w:hAnsi="黑体" w:eastAsia="黑体"/>
          <w:sz w:val="30"/>
          <w:szCs w:val="30"/>
        </w:rPr>
        <w:t>.</w:t>
      </w:r>
      <w:r>
        <w:rPr>
          <w:rFonts w:ascii="黑体" w:hAnsi="黑体" w:eastAsia="黑体"/>
          <w:sz w:val="30"/>
          <w:szCs w:val="30"/>
        </w:rPr>
        <w:t>1</w:t>
      </w:r>
      <w:r>
        <w:rPr>
          <w:rFonts w:hint="eastAsia" w:ascii="黑体" w:hAnsi="黑体" w:eastAsia="黑体"/>
          <w:sz w:val="30"/>
          <w:szCs w:val="30"/>
        </w:rPr>
        <w:t>审核学员报名信息</w:t>
      </w:r>
      <w:bookmarkEnd w:id="16"/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选择招收系统，点击学员信息审核。</w:t>
      </w:r>
    </w:p>
    <w:p>
      <w:r>
        <w:drawing>
          <wp:inline distT="0" distB="0" distL="0" distR="0">
            <wp:extent cx="1228725" cy="2204720"/>
            <wp:effectExtent l="0" t="0" r="9525" b="508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410" cy="221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选择招录界别、招录批次，点击查询按钮，查询出该批次的待审批人员，</w:t>
      </w:r>
    </w:p>
    <w:p>
      <w:r>
        <w:drawing>
          <wp:inline distT="0" distB="0" distL="0" distR="0">
            <wp:extent cx="5274310" cy="1784350"/>
            <wp:effectExtent l="0" t="0" r="2540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审核人员信息无误后，点击选择按钮，将已经审核无误的人员由左边的选择框选入右侧，点击审核通过、审核不通过以及退回修改按钮，完成相对应的操作。</w:t>
      </w: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审核通过：学员信息符合报名要求，审核通过</w:t>
      </w: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审核不通过：学员信息无符合报名条件，点击审核不通过，需要填写不通过的原因。</w:t>
      </w:r>
    </w:p>
    <w:p>
      <w:pPr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退回修改：学员信息填报有误，点击退回修改，学员将可以修改相关信息。</w:t>
      </w:r>
      <w:r>
        <w:drawing>
          <wp:inline distT="0" distB="0" distL="0" distR="0">
            <wp:extent cx="5274310" cy="1985645"/>
            <wp:effectExtent l="0" t="0" r="2540" b="146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黑体" w:hAnsi="黑体" w:eastAsia="黑体"/>
          <w:sz w:val="30"/>
          <w:szCs w:val="30"/>
        </w:rPr>
      </w:pPr>
      <w:bookmarkStart w:id="17" w:name="_Toc41053341"/>
      <w:r>
        <w:rPr>
          <w:rFonts w:hint="eastAsia" w:ascii="黑体" w:hAnsi="黑体" w:eastAsia="黑体"/>
          <w:sz w:val="30"/>
          <w:szCs w:val="30"/>
        </w:rPr>
        <w:t>3</w:t>
      </w:r>
      <w:r>
        <w:rPr>
          <w:rFonts w:ascii="黑体" w:hAnsi="黑体" w:eastAsia="黑体"/>
          <w:sz w:val="30"/>
          <w:szCs w:val="30"/>
        </w:rPr>
        <w:t>.2.2</w:t>
      </w:r>
      <w:r>
        <w:rPr>
          <w:rFonts w:hint="eastAsia" w:ascii="黑体" w:hAnsi="黑体" w:eastAsia="黑体"/>
          <w:sz w:val="30"/>
          <w:szCs w:val="30"/>
        </w:rPr>
        <w:t>查看已录取学员信息</w:t>
      </w:r>
      <w:bookmarkEnd w:id="17"/>
    </w:p>
    <w:p>
      <w:pPr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选择统计查询，点击录取情况查询，查看已经录取的学员。</w:t>
      </w:r>
    </w:p>
    <w:p>
      <w:pPr>
        <w:jc w:val="left"/>
        <w:rPr>
          <w:rFonts w:ascii="黑体" w:hAnsi="黑体" w:eastAsia="黑体"/>
          <w:sz w:val="28"/>
          <w:szCs w:val="28"/>
        </w:rPr>
      </w:pPr>
      <w:r>
        <w:drawing>
          <wp:inline distT="0" distB="0" distL="0" distR="0">
            <wp:extent cx="1440815" cy="2744470"/>
            <wp:effectExtent l="0" t="0" r="6985" b="177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52609" cy="27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选择招收界别，选择招录批次可以查询录取学员的情况。</w:t>
      </w:r>
    </w:p>
    <w:p>
      <w:pPr>
        <w:jc w:val="left"/>
        <w:rPr>
          <w:rFonts w:ascii="黑体" w:hAnsi="黑体" w:eastAsia="黑体"/>
          <w:sz w:val="28"/>
          <w:szCs w:val="28"/>
        </w:rPr>
      </w:pPr>
      <w:r>
        <w:drawing>
          <wp:inline distT="0" distB="0" distL="0" distR="0">
            <wp:extent cx="4718050" cy="2754630"/>
            <wp:effectExtent l="0" t="0" r="6350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23348" cy="275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黑体" w:hAnsi="黑体" w:eastAsia="黑体"/>
          <w:sz w:val="30"/>
          <w:szCs w:val="30"/>
        </w:rPr>
      </w:pPr>
      <w:bookmarkStart w:id="18" w:name="_Toc41053342"/>
      <w:r>
        <w:rPr>
          <w:rFonts w:hint="eastAsia" w:ascii="黑体" w:hAnsi="黑体" w:eastAsia="黑体"/>
          <w:sz w:val="30"/>
          <w:szCs w:val="30"/>
        </w:rPr>
        <w:t>3</w:t>
      </w:r>
      <w:r>
        <w:rPr>
          <w:rFonts w:ascii="黑体" w:hAnsi="黑体" w:eastAsia="黑体"/>
          <w:sz w:val="30"/>
          <w:szCs w:val="30"/>
        </w:rPr>
        <w:t>.2.3</w:t>
      </w:r>
      <w:r>
        <w:rPr>
          <w:rFonts w:hint="eastAsia" w:ascii="黑体" w:hAnsi="黑体" w:eastAsia="黑体"/>
          <w:sz w:val="30"/>
          <w:szCs w:val="30"/>
        </w:rPr>
        <w:t>证书管理</w:t>
      </w:r>
      <w:bookmarkEnd w:id="18"/>
    </w:p>
    <w:p>
      <w:pPr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查询历届已经毕业学员的证书信息。</w:t>
      </w:r>
    </w:p>
    <w:p>
      <w:pPr>
        <w:pStyle w:val="3"/>
        <w:rPr>
          <w:rFonts w:ascii="黑体" w:hAnsi="黑体" w:eastAsia="黑体"/>
          <w:sz w:val="30"/>
          <w:szCs w:val="30"/>
        </w:rPr>
      </w:pPr>
      <w:bookmarkStart w:id="19" w:name="_Toc41053343"/>
      <w:r>
        <w:rPr>
          <w:rFonts w:hint="eastAsia" w:ascii="黑体" w:hAnsi="黑体" w:eastAsia="黑体"/>
          <w:sz w:val="30"/>
          <w:szCs w:val="30"/>
        </w:rPr>
        <w:t>3</w:t>
      </w:r>
      <w:r>
        <w:rPr>
          <w:rFonts w:ascii="黑体" w:hAnsi="黑体" w:eastAsia="黑体"/>
          <w:sz w:val="30"/>
          <w:szCs w:val="30"/>
        </w:rPr>
        <w:t>.3</w:t>
      </w:r>
      <w:r>
        <w:rPr>
          <w:rFonts w:hint="eastAsia" w:ascii="黑体" w:hAnsi="黑体" w:eastAsia="黑体"/>
          <w:sz w:val="30"/>
          <w:szCs w:val="30"/>
        </w:rPr>
        <w:t>基地</w:t>
      </w:r>
      <w:bookmarkEnd w:id="19"/>
    </w:p>
    <w:p>
      <w:pPr>
        <w:pStyle w:val="4"/>
        <w:rPr>
          <w:rFonts w:ascii="黑体" w:hAnsi="黑体" w:eastAsia="黑体"/>
          <w:sz w:val="30"/>
          <w:szCs w:val="30"/>
        </w:rPr>
      </w:pPr>
      <w:bookmarkStart w:id="20" w:name="_Toc41053344"/>
      <w:r>
        <w:rPr>
          <w:rFonts w:hint="eastAsia" w:ascii="黑体" w:hAnsi="黑体" w:eastAsia="黑体"/>
          <w:sz w:val="30"/>
          <w:szCs w:val="30"/>
        </w:rPr>
        <w:t>3</w:t>
      </w:r>
      <w:r>
        <w:rPr>
          <w:rFonts w:ascii="黑体" w:hAnsi="黑体" w:eastAsia="黑体"/>
          <w:sz w:val="30"/>
          <w:szCs w:val="30"/>
        </w:rPr>
        <w:t>.3.1</w:t>
      </w:r>
      <w:r>
        <w:rPr>
          <w:rFonts w:hint="eastAsia" w:ascii="黑体" w:hAnsi="黑体" w:eastAsia="黑体"/>
          <w:sz w:val="30"/>
          <w:szCs w:val="30"/>
        </w:rPr>
        <w:t>录取学员进入基地</w:t>
      </w:r>
      <w:bookmarkEnd w:id="20"/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点击招收设置，点击学员录取。</w:t>
      </w:r>
    </w:p>
    <w:p>
      <w:r>
        <w:drawing>
          <wp:inline distT="0" distB="0" distL="0" distR="0">
            <wp:extent cx="1440815" cy="2318385"/>
            <wp:effectExtent l="0" t="0" r="6985" b="571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49911" cy="2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选择招收界别，选择招收批次，点击查询，查询已经审核通过，并且报名本基地的学员。</w:t>
      </w:r>
    </w:p>
    <w:p>
      <w:r>
        <w:drawing>
          <wp:inline distT="0" distB="0" distL="0" distR="0">
            <wp:extent cx="5274310" cy="1482090"/>
            <wp:effectExtent l="0" t="0" r="2540" b="381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点击选择按钮，将查询到学员从待选区移到已选取，点击录取，完成学员的录取工作。</w:t>
      </w:r>
    </w:p>
    <w:p>
      <w:r>
        <w:drawing>
          <wp:inline distT="0" distB="0" distL="0" distR="0">
            <wp:extent cx="5274310" cy="1946910"/>
            <wp:effectExtent l="0" t="0" r="2540" b="1524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黑体" w:hAnsi="黑体" w:eastAsia="黑体"/>
          <w:sz w:val="30"/>
          <w:szCs w:val="30"/>
        </w:rPr>
      </w:pPr>
      <w:bookmarkStart w:id="21" w:name="_Toc41053345"/>
      <w:r>
        <w:rPr>
          <w:rFonts w:hint="eastAsia" w:ascii="黑体" w:hAnsi="黑体" w:eastAsia="黑体"/>
          <w:sz w:val="30"/>
          <w:szCs w:val="30"/>
        </w:rPr>
        <w:t>3</w:t>
      </w:r>
      <w:r>
        <w:rPr>
          <w:rFonts w:ascii="黑体" w:hAnsi="黑体" w:eastAsia="黑体"/>
          <w:sz w:val="30"/>
          <w:szCs w:val="30"/>
        </w:rPr>
        <w:t>.3.2</w:t>
      </w:r>
      <w:r>
        <w:rPr>
          <w:rFonts w:hint="eastAsia" w:ascii="黑体" w:hAnsi="黑体" w:eastAsia="黑体"/>
          <w:sz w:val="30"/>
          <w:szCs w:val="30"/>
        </w:rPr>
        <w:t>学员请假管理</w:t>
      </w:r>
      <w:bookmarkEnd w:id="21"/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选择轮转系统的请假管理，点击请假审批。</w:t>
      </w:r>
    </w:p>
    <w:p>
      <w:r>
        <w:drawing>
          <wp:inline distT="0" distB="0" distL="0" distR="0">
            <wp:extent cx="1660525" cy="2863850"/>
            <wp:effectExtent l="0" t="0" r="1587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69796" cy="288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点击查询按钮，查询学员的请假申请。</w:t>
      </w:r>
    </w:p>
    <w:p>
      <w:pPr>
        <w:rPr>
          <w:rFonts w:ascii="黑体" w:hAnsi="黑体" w:eastAsia="黑体"/>
          <w:sz w:val="28"/>
          <w:szCs w:val="28"/>
        </w:rPr>
      </w:pPr>
      <w:r>
        <w:drawing>
          <wp:inline distT="0" distB="0" distL="0" distR="0">
            <wp:extent cx="5274310" cy="123444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点击操作按钮，对学员的请假申请进行审批。</w:t>
      </w:r>
    </w:p>
    <w:p>
      <w:pPr>
        <w:rPr>
          <w:rFonts w:ascii="黑体" w:hAnsi="黑体" w:eastAsia="黑体"/>
          <w:sz w:val="28"/>
          <w:szCs w:val="28"/>
        </w:rPr>
      </w:pPr>
      <w:r>
        <w:drawing>
          <wp:inline distT="0" distB="0" distL="0" distR="0">
            <wp:extent cx="4147185" cy="3575050"/>
            <wp:effectExtent l="0" t="0" r="571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52942" cy="35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审批通过：同意学员的请假申请</w:t>
      </w: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审批不通过：不同意学员的请假申请，需要填写理由。</w:t>
      </w:r>
    </w:p>
    <w:p>
      <w:pPr>
        <w:pStyle w:val="4"/>
        <w:rPr>
          <w:rFonts w:ascii="黑体" w:hAnsi="黑体" w:eastAsia="黑体"/>
          <w:sz w:val="30"/>
          <w:szCs w:val="30"/>
        </w:rPr>
      </w:pPr>
      <w:bookmarkStart w:id="22" w:name="_Toc41053346"/>
      <w:r>
        <w:rPr>
          <w:rFonts w:ascii="黑体" w:hAnsi="黑体" w:eastAsia="黑体"/>
          <w:sz w:val="30"/>
          <w:szCs w:val="30"/>
        </w:rPr>
        <w:t>3.3</w:t>
      </w:r>
      <w:r>
        <w:rPr>
          <w:rFonts w:hint="eastAsia" w:ascii="黑体" w:hAnsi="黑体" w:eastAsia="黑体"/>
          <w:sz w:val="30"/>
          <w:szCs w:val="30"/>
        </w:rPr>
        <w:t>.</w:t>
      </w:r>
      <w:r>
        <w:rPr>
          <w:rFonts w:ascii="黑体" w:hAnsi="黑体" w:eastAsia="黑体"/>
          <w:sz w:val="30"/>
          <w:szCs w:val="30"/>
        </w:rPr>
        <w:t>3</w:t>
      </w:r>
      <w:r>
        <w:rPr>
          <w:rFonts w:hint="eastAsia" w:ascii="黑体" w:hAnsi="黑体" w:eastAsia="黑体"/>
          <w:sz w:val="30"/>
          <w:szCs w:val="30"/>
        </w:rPr>
        <w:t>证书管理</w:t>
      </w:r>
      <w:bookmarkEnd w:id="22"/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选择轮转系统的证书管理，点击证书维护</w:t>
      </w:r>
    </w:p>
    <w:p>
      <w:pPr>
        <w:ind w:left="105" w:hanging="105" w:hangingChars="50"/>
        <w:rPr>
          <w:rFonts w:ascii="黑体" w:hAnsi="黑体" w:eastAsia="黑体"/>
          <w:b/>
          <w:bCs/>
          <w:sz w:val="30"/>
          <w:szCs w:val="30"/>
        </w:rPr>
      </w:pPr>
      <w:r>
        <w:drawing>
          <wp:inline distT="0" distB="0" distL="0" distR="0">
            <wp:extent cx="1543685" cy="2456180"/>
            <wp:effectExtent l="0" t="0" r="18415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46450" cy="246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40" w:hanging="140" w:hangingChars="50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输入筛选条件即可查询历史证书信息。</w:t>
      </w:r>
    </w:p>
    <w:p>
      <w:pPr>
        <w:ind w:left="105" w:hanging="105" w:hangingChars="50"/>
        <w:rPr>
          <w:rFonts w:ascii="黑体" w:hAnsi="黑体" w:eastAsia="黑体"/>
          <w:b/>
          <w:bCs/>
          <w:sz w:val="30"/>
          <w:szCs w:val="30"/>
        </w:rPr>
      </w:pPr>
      <w:r>
        <w:drawing>
          <wp:inline distT="0" distB="0" distL="0" distR="0">
            <wp:extent cx="5274310" cy="1262380"/>
            <wp:effectExtent l="0" t="0" r="2540" b="139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40" w:hanging="140" w:hangingChars="50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点击添加按钮，可以逐个维护证书信息，</w:t>
      </w:r>
    </w:p>
    <w:p>
      <w:pPr>
        <w:ind w:left="105" w:hanging="105" w:hangingChars="50"/>
        <w:rPr>
          <w:rFonts w:ascii="黑体" w:hAnsi="黑体" w:eastAsia="黑体"/>
          <w:b/>
          <w:bCs/>
          <w:sz w:val="30"/>
          <w:szCs w:val="30"/>
        </w:rPr>
      </w:pPr>
      <w:r>
        <w:drawing>
          <wp:inline distT="0" distB="0" distL="0" distR="0">
            <wp:extent cx="3920490" cy="2658110"/>
            <wp:effectExtent l="0" t="0" r="3810" b="889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31742" cy="266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同时证书管理支持批量数据的导入。</w:t>
      </w:r>
    </w:p>
    <w:p>
      <w:pPr>
        <w:rPr>
          <w:rFonts w:ascii="黑体" w:hAnsi="黑体" w:eastAsia="黑体"/>
          <w:sz w:val="28"/>
          <w:szCs w:val="28"/>
        </w:rPr>
      </w:pPr>
      <w:r>
        <w:drawing>
          <wp:inline distT="0" distB="0" distL="0" distR="0">
            <wp:extent cx="4638675" cy="2371725"/>
            <wp:effectExtent l="0" t="0" r="9525" b="95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黑体" w:hAnsi="黑体" w:eastAsia="黑体"/>
          <w:sz w:val="30"/>
          <w:szCs w:val="30"/>
        </w:rPr>
      </w:pPr>
      <w:bookmarkStart w:id="23" w:name="_Toc41053347"/>
      <w:r>
        <w:rPr>
          <w:rFonts w:hint="eastAsia" w:ascii="黑体" w:hAnsi="黑体" w:eastAsia="黑体"/>
          <w:sz w:val="30"/>
          <w:szCs w:val="30"/>
        </w:rPr>
        <w:t>3</w:t>
      </w:r>
      <w:r>
        <w:rPr>
          <w:rFonts w:ascii="黑体" w:hAnsi="黑体" w:eastAsia="黑体"/>
          <w:sz w:val="30"/>
          <w:szCs w:val="30"/>
        </w:rPr>
        <w:t>.4</w:t>
      </w:r>
      <w:r>
        <w:rPr>
          <w:rFonts w:hint="eastAsia" w:ascii="黑体" w:hAnsi="黑体" w:eastAsia="黑体"/>
          <w:sz w:val="30"/>
          <w:szCs w:val="30"/>
        </w:rPr>
        <w:t>学员</w:t>
      </w:r>
      <w:bookmarkEnd w:id="23"/>
    </w:p>
    <w:p>
      <w:pPr>
        <w:pStyle w:val="4"/>
        <w:rPr>
          <w:rFonts w:ascii="黑体" w:hAnsi="黑体" w:eastAsia="黑体"/>
          <w:sz w:val="30"/>
          <w:szCs w:val="30"/>
        </w:rPr>
      </w:pPr>
      <w:bookmarkStart w:id="24" w:name="_Toc41053348"/>
      <w:r>
        <w:rPr>
          <w:rFonts w:hint="eastAsia" w:ascii="黑体" w:hAnsi="黑体" w:eastAsia="黑体"/>
          <w:sz w:val="30"/>
          <w:szCs w:val="30"/>
        </w:rPr>
        <w:t>3</w:t>
      </w:r>
      <w:r>
        <w:rPr>
          <w:rFonts w:ascii="黑体" w:hAnsi="黑体" w:eastAsia="黑体"/>
          <w:sz w:val="30"/>
          <w:szCs w:val="30"/>
        </w:rPr>
        <w:t>.4.1</w:t>
      </w:r>
      <w:r>
        <w:rPr>
          <w:rFonts w:hint="eastAsia" w:ascii="黑体" w:hAnsi="黑体" w:eastAsia="黑体"/>
          <w:sz w:val="30"/>
          <w:szCs w:val="30"/>
        </w:rPr>
        <w:t>学员注册</w:t>
      </w:r>
      <w:bookmarkEnd w:id="24"/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点击学员注册</w:t>
      </w:r>
    </w:p>
    <w:p>
      <w:r>
        <w:drawing>
          <wp:inline distT="0" distB="0" distL="0" distR="0">
            <wp:extent cx="2589530" cy="3600450"/>
            <wp:effectExtent l="0" t="0" r="127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01222" cy="361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28"/>
          <w:szCs w:val="28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799465</wp:posOffset>
            </wp:positionV>
            <wp:extent cx="5127625" cy="3602355"/>
            <wp:effectExtent l="0" t="0" r="15875" b="1714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7625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sz w:val="28"/>
          <w:szCs w:val="28"/>
        </w:rPr>
        <w:t>弹出学员注册对话框，填写姓名、身份证号码以及验证码，进行身份验证。身份验证无误点击下一步。</w:t>
      </w: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设置账号、密码，填写手机号码，点击发送验证码，填写验证码信息点击下一步。</w:t>
      </w:r>
    </w:p>
    <w:p>
      <w:pPr>
        <w:rPr>
          <w:rFonts w:ascii="黑体" w:hAnsi="黑体" w:eastAsia="黑体"/>
          <w:sz w:val="28"/>
          <w:szCs w:val="28"/>
        </w:rPr>
      </w:pPr>
      <w:r>
        <w:drawing>
          <wp:inline distT="0" distB="0" distL="0" distR="0">
            <wp:extent cx="4637405" cy="3310255"/>
            <wp:effectExtent l="0" t="0" r="10795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57567" cy="332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信息填写无误，点击下一步完成注册。</w:t>
      </w:r>
    </w:p>
    <w:p>
      <w:pPr>
        <w:rPr>
          <w:rFonts w:ascii="黑体" w:hAnsi="黑体" w:eastAsia="黑体"/>
          <w:sz w:val="28"/>
          <w:szCs w:val="28"/>
        </w:rPr>
      </w:pPr>
      <w:r>
        <w:drawing>
          <wp:inline distT="0" distB="0" distL="0" distR="0">
            <wp:extent cx="4684395" cy="3329940"/>
            <wp:effectExtent l="0" t="0" r="1905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94216" cy="333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黑体" w:hAnsi="黑体" w:eastAsia="黑体"/>
          <w:sz w:val="30"/>
          <w:szCs w:val="30"/>
        </w:rPr>
      </w:pPr>
      <w:bookmarkStart w:id="25" w:name="_Toc41053349"/>
      <w:r>
        <w:rPr>
          <w:rFonts w:hint="eastAsia" w:ascii="黑体" w:hAnsi="黑体" w:eastAsia="黑体"/>
          <w:sz w:val="30"/>
          <w:szCs w:val="30"/>
        </w:rPr>
        <w:t>3</w:t>
      </w:r>
      <w:r>
        <w:rPr>
          <w:rFonts w:ascii="黑体" w:hAnsi="黑体" w:eastAsia="黑体"/>
          <w:sz w:val="30"/>
          <w:szCs w:val="30"/>
        </w:rPr>
        <w:t>.4.2</w:t>
      </w:r>
      <w:r>
        <w:rPr>
          <w:rFonts w:hint="eastAsia" w:ascii="黑体" w:hAnsi="黑体" w:eastAsia="黑体"/>
          <w:sz w:val="30"/>
          <w:szCs w:val="30"/>
        </w:rPr>
        <w:t>完善个人信息</w:t>
      </w:r>
      <w:bookmarkEnd w:id="25"/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登录系统，完善个人信息。</w:t>
      </w:r>
    </w:p>
    <w:p>
      <w:pPr>
        <w:rPr>
          <w:rFonts w:ascii="黑体" w:hAnsi="黑体" w:eastAsia="黑体"/>
          <w:sz w:val="28"/>
          <w:szCs w:val="28"/>
        </w:rPr>
      </w:pPr>
      <w:r>
        <w:drawing>
          <wp:inline distT="0" distB="0" distL="0" distR="0">
            <wp:extent cx="3183890" cy="4476115"/>
            <wp:effectExtent l="0" t="0" r="1651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88301" cy="448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登录完成后，选择报名管理，点击学员信息维护。</w:t>
      </w:r>
    </w:p>
    <w:p>
      <w:pPr>
        <w:rPr>
          <w:rFonts w:ascii="黑体" w:hAnsi="黑体" w:eastAsia="黑体"/>
          <w:sz w:val="28"/>
          <w:szCs w:val="28"/>
        </w:rPr>
      </w:pPr>
      <w:r>
        <w:drawing>
          <wp:inline distT="0" distB="0" distL="0" distR="0">
            <wp:extent cx="1579880" cy="2647315"/>
            <wp:effectExtent l="0" t="0" r="127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83951" cy="265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弹出学员信息维护对话框，涉及到基本信息，联系信息、教育信息、单位信息，所有带*号的都是必填项。所有信息完善才能进行报名操作。</w:t>
      </w:r>
    </w:p>
    <w:p>
      <w:pPr>
        <w:rPr>
          <w:rFonts w:ascii="黑体" w:hAnsi="黑体" w:eastAsia="黑体"/>
          <w:sz w:val="28"/>
          <w:szCs w:val="28"/>
        </w:rPr>
      </w:pPr>
      <w:r>
        <w:drawing>
          <wp:inline distT="0" distB="0" distL="0" distR="0">
            <wp:extent cx="4629785" cy="2750185"/>
            <wp:effectExtent l="0" t="0" r="18415" b="120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34910" cy="275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黑体" w:hAnsi="黑体" w:eastAsia="黑体"/>
          <w:sz w:val="30"/>
          <w:szCs w:val="30"/>
        </w:rPr>
      </w:pPr>
      <w:bookmarkStart w:id="26" w:name="_Toc41053350"/>
      <w:r>
        <w:rPr>
          <w:rFonts w:hint="eastAsia" w:ascii="黑体" w:hAnsi="黑体" w:eastAsia="黑体"/>
          <w:sz w:val="30"/>
          <w:szCs w:val="30"/>
        </w:rPr>
        <w:t>3</w:t>
      </w:r>
      <w:r>
        <w:rPr>
          <w:rFonts w:ascii="黑体" w:hAnsi="黑体" w:eastAsia="黑体"/>
          <w:sz w:val="30"/>
          <w:szCs w:val="30"/>
        </w:rPr>
        <w:t>.4.3</w:t>
      </w:r>
      <w:r>
        <w:rPr>
          <w:rFonts w:hint="eastAsia" w:ascii="黑体" w:hAnsi="黑体" w:eastAsia="黑体"/>
          <w:sz w:val="30"/>
          <w:szCs w:val="30"/>
        </w:rPr>
        <w:t>学员报名</w:t>
      </w:r>
      <w:bookmarkEnd w:id="26"/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学员信息完善之后，点击学员报名。在弹出的页面点击我要报名按钮。</w:t>
      </w:r>
    </w:p>
    <w:p>
      <w:pPr>
        <w:rPr>
          <w:rFonts w:ascii="黑体" w:hAnsi="黑体" w:eastAsia="黑体"/>
          <w:sz w:val="28"/>
          <w:szCs w:val="28"/>
        </w:rPr>
      </w:pPr>
      <w:r>
        <w:drawing>
          <wp:inline distT="0" distB="0" distL="0" distR="0">
            <wp:extent cx="1586865" cy="3084195"/>
            <wp:effectExtent l="0" t="0" r="13335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91834" cy="309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选择需要报名的报名批次，点击选择按钮。</w:t>
      </w:r>
      <w:r>
        <w:drawing>
          <wp:inline distT="0" distB="0" distL="114300" distR="114300">
            <wp:extent cx="5273040" cy="1628775"/>
            <wp:effectExtent l="0" t="0" r="3810" b="9525"/>
            <wp:docPr id="5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161415"/>
            <wp:effectExtent l="0" t="0" r="254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选择相对应的人员类型，点击下一步。</w:t>
      </w:r>
    </w:p>
    <w:p>
      <w:pPr>
        <w:jc w:val="left"/>
        <w:rPr>
          <w:rFonts w:ascii="黑体" w:hAnsi="黑体" w:eastAsia="黑体"/>
          <w:sz w:val="28"/>
          <w:szCs w:val="28"/>
        </w:rPr>
      </w:pPr>
      <w:r>
        <w:drawing>
          <wp:inline distT="0" distB="0" distL="114300" distR="114300">
            <wp:extent cx="5270500" cy="2407920"/>
            <wp:effectExtent l="0" t="0" r="6350" b="1143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再次核对人员信息，如信息无误，点击下一步。</w:t>
      </w:r>
    </w:p>
    <w:p>
      <w:pPr>
        <w:jc w:val="left"/>
        <w:rPr>
          <w:rFonts w:ascii="黑体" w:hAnsi="黑体" w:eastAsia="黑体"/>
          <w:sz w:val="28"/>
          <w:szCs w:val="28"/>
        </w:rPr>
      </w:pPr>
      <w:r>
        <w:drawing>
          <wp:inline distT="0" distB="0" distL="0" distR="0">
            <wp:extent cx="4608195" cy="2267585"/>
            <wp:effectExtent l="0" t="0" r="1905" b="184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20728" cy="227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选择培训专业，点击</w:t>
      </w:r>
      <w:r>
        <w:rPr>
          <w:rFonts w:hint="eastAsia" w:ascii="黑体" w:hAnsi="黑体" w:eastAsia="黑体"/>
          <w:sz w:val="28"/>
          <w:szCs w:val="28"/>
          <w:lang w:eastAsia="zh-CN"/>
        </w:rPr>
        <w:t>下一步继续操作</w:t>
      </w:r>
      <w:r>
        <w:rPr>
          <w:rFonts w:hint="eastAsia" w:ascii="黑体" w:hAnsi="黑体" w:eastAsia="黑体"/>
          <w:sz w:val="28"/>
          <w:szCs w:val="28"/>
        </w:rPr>
        <w:t>。</w:t>
      </w:r>
    </w:p>
    <w:p>
      <w:pPr>
        <w:jc w:val="left"/>
      </w:pPr>
      <w:r>
        <w:drawing>
          <wp:inline distT="0" distB="0" distL="114300" distR="114300">
            <wp:extent cx="5262880" cy="3241040"/>
            <wp:effectExtent l="0" t="0" r="13970" b="16510"/>
            <wp:docPr id="5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hint="eastAsia" w:ascii="黑体" w:hAnsi="黑体" w:eastAsia="黑体"/>
          <w:sz w:val="28"/>
          <w:szCs w:val="28"/>
          <w:lang w:eastAsia="zh-CN"/>
        </w:rPr>
      </w:pPr>
      <w:r>
        <w:rPr>
          <w:rFonts w:hint="eastAsia" w:ascii="黑体" w:hAnsi="黑体" w:eastAsia="黑体"/>
          <w:sz w:val="28"/>
          <w:szCs w:val="28"/>
          <w:lang w:eastAsia="zh-CN"/>
        </w:rPr>
        <w:t>选择职称、填报职称开始时间、本专业开始工作时间</w:t>
      </w:r>
    </w:p>
    <w:p>
      <w:pPr>
        <w:jc w:val="left"/>
        <w:rPr>
          <w:rFonts w:hint="eastAsia"/>
          <w:lang w:eastAsia="zh-CN"/>
        </w:rPr>
      </w:pPr>
      <w:r>
        <w:drawing>
          <wp:inline distT="0" distB="0" distL="114300" distR="114300">
            <wp:extent cx="5269865" cy="4147820"/>
            <wp:effectExtent l="0" t="0" r="6985" b="5080"/>
            <wp:docPr id="5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14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点击提交按钮，报名完成。</w:t>
      </w:r>
    </w:p>
    <w:p>
      <w:pPr>
        <w:pStyle w:val="4"/>
        <w:rPr>
          <w:rFonts w:ascii="黑体" w:hAnsi="黑体" w:eastAsia="黑体"/>
          <w:sz w:val="30"/>
          <w:szCs w:val="30"/>
        </w:rPr>
      </w:pPr>
      <w:bookmarkStart w:id="27" w:name="_Toc41053351"/>
      <w:r>
        <w:rPr>
          <w:rFonts w:hint="eastAsia" w:ascii="黑体" w:hAnsi="黑体" w:eastAsia="黑体"/>
          <w:sz w:val="30"/>
          <w:szCs w:val="30"/>
        </w:rPr>
        <w:t>3</w:t>
      </w:r>
      <w:r>
        <w:rPr>
          <w:rFonts w:ascii="黑体" w:hAnsi="黑体" w:eastAsia="黑体"/>
          <w:sz w:val="30"/>
          <w:szCs w:val="30"/>
        </w:rPr>
        <w:t>.4.4</w:t>
      </w:r>
      <w:r>
        <w:rPr>
          <w:rFonts w:hint="eastAsia" w:ascii="黑体" w:hAnsi="黑体" w:eastAsia="黑体"/>
          <w:sz w:val="30"/>
          <w:szCs w:val="30"/>
        </w:rPr>
        <w:t>请假申请</w:t>
      </w:r>
      <w:bookmarkEnd w:id="27"/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选择轮转系统中的请假管理，点击请假申请。</w:t>
      </w:r>
    </w:p>
    <w:p>
      <w:pPr>
        <w:rPr>
          <w:rFonts w:ascii="黑体" w:hAnsi="黑体" w:eastAsia="黑体"/>
          <w:sz w:val="28"/>
          <w:szCs w:val="28"/>
        </w:rPr>
      </w:pPr>
      <w:r>
        <w:drawing>
          <wp:inline distT="0" distB="0" distL="0" distR="0">
            <wp:extent cx="1885950" cy="28003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点击添加按钮，完善请假信息，点击提交。</w:t>
      </w:r>
    </w:p>
    <w:p>
      <w:pPr>
        <w:rPr>
          <w:rFonts w:ascii="黑体" w:hAnsi="黑体" w:eastAsia="黑体"/>
          <w:sz w:val="28"/>
          <w:szCs w:val="28"/>
        </w:rPr>
      </w:pPr>
      <w:r>
        <w:drawing>
          <wp:inline distT="0" distB="0" distL="0" distR="0">
            <wp:extent cx="4514850" cy="2787015"/>
            <wp:effectExtent l="0" t="0" r="0" b="133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20384" cy="2790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点击查询按钮，可以查询请假的审批状态。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C010E4"/>
    <w:multiLevelType w:val="multilevel"/>
    <w:tmpl w:val="50C010E4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E1491B"/>
    <w:rsid w:val="1CE1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8">
    <w:name w:val="Default Paragraph Font"/>
    <w:semiHidden/>
    <w:uiPriority w:val="0"/>
  </w:style>
  <w:style w:type="table" w:default="1" w:styleId="10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iPriority w:val="0"/>
    <w:pPr>
      <w:ind w:left="840" w:leftChars="400"/>
    </w:pPr>
  </w:style>
  <w:style w:type="paragraph" w:styleId="6">
    <w:name w:val="toc 1"/>
    <w:basedOn w:val="1"/>
    <w:next w:val="1"/>
    <w:uiPriority w:val="0"/>
  </w:style>
  <w:style w:type="paragraph" w:styleId="7">
    <w:name w:val="toc 2"/>
    <w:basedOn w:val="1"/>
    <w:next w:val="1"/>
    <w:uiPriority w:val="0"/>
    <w:pPr>
      <w:ind w:left="420" w:leftChars="200"/>
    </w:pPr>
  </w:style>
  <w:style w:type="character" w:styleId="9">
    <w:name w:val="Hyperlink"/>
    <w:basedOn w:val="8"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1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customStyle="1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9" Type="http://schemas.openxmlformats.org/officeDocument/2006/relationships/fontTable" Target="fontTable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jpe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2021-07-20T09:42:00Z</dcterms:created>
  <dc:creator>wx</dc:creator>
  <cp:lastModifiedBy>wx</cp:lastModifiedBy>
  <dcterms:modified xsi:type="dcterms:W3CDTF">2021-07-20T09:43:17Z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